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0FB7" w14:textId="77777777" w:rsidR="00D36EA1" w:rsidRDefault="00D36EA1" w:rsidP="00D16BAD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C26B678" w14:textId="77777777" w:rsidR="00D36EA1" w:rsidRDefault="00D36EA1" w:rsidP="00D16BAD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4331561" w14:textId="77777777" w:rsidR="00D36EA1" w:rsidRDefault="00D36EA1" w:rsidP="00D36EA1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100C96EE" w14:textId="77777777" w:rsidR="00FE55BA" w:rsidRPr="00FE55BA" w:rsidRDefault="00FE55BA" w:rsidP="00FE55BA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FE55BA">
        <w:rPr>
          <w:rFonts w:ascii="Sylfaen" w:hAnsi="Sylfaen" w:cs="Arial"/>
          <w:b/>
          <w:sz w:val="20"/>
          <w:szCs w:val="20"/>
          <w:lang w:val="ka-GE"/>
        </w:rPr>
        <w:t>სსიპ საზოგადოებრივ კოლეჯ „სპექტრი“-ს</w:t>
      </w:r>
    </w:p>
    <w:p w14:paraId="4E06D99D" w14:textId="77777777" w:rsidR="00FE55BA" w:rsidRPr="00FE55BA" w:rsidRDefault="00FE55BA" w:rsidP="00FE55BA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FE55BA">
        <w:rPr>
          <w:rFonts w:ascii="Sylfaen" w:hAnsi="Sylfaen" w:cs="Arial"/>
          <w:b/>
          <w:sz w:val="20"/>
          <w:szCs w:val="20"/>
          <w:lang w:val="ka-GE"/>
        </w:rPr>
        <w:t>დირექტორის როინ (მათე) ტაკიძის</w:t>
      </w:r>
    </w:p>
    <w:p w14:paraId="77D73BDE" w14:textId="77777777" w:rsidR="00FE55BA" w:rsidRPr="00FE55BA" w:rsidRDefault="00FE55BA" w:rsidP="00FE55BA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FE55BA">
        <w:rPr>
          <w:rFonts w:ascii="Sylfaen" w:hAnsi="Sylfaen" w:cs="Arial"/>
          <w:b/>
          <w:sz w:val="20"/>
          <w:szCs w:val="20"/>
          <w:lang w:val="ka-GE"/>
        </w:rPr>
        <w:t xml:space="preserve">2018 წლის  </w:t>
      </w:r>
      <w:r w:rsidRPr="00FE55BA">
        <w:rPr>
          <w:rFonts w:ascii="Sylfaen" w:hAnsi="Sylfaen" w:cs="Arial"/>
          <w:b/>
          <w:sz w:val="20"/>
          <w:szCs w:val="20"/>
          <w:lang w:val="en-US"/>
        </w:rPr>
        <w:t xml:space="preserve">15 </w:t>
      </w:r>
      <w:r w:rsidRPr="00FE55BA"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172099B4" w14:textId="77777777" w:rsidR="00FE55BA" w:rsidRPr="00FE55BA" w:rsidRDefault="00FE55BA" w:rsidP="00FE55BA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FE55BA">
        <w:rPr>
          <w:rFonts w:ascii="Sylfaen" w:hAnsi="Sylfaen" w:cs="Arial"/>
          <w:b/>
          <w:sz w:val="20"/>
          <w:szCs w:val="20"/>
          <w:lang w:val="ka-GE"/>
        </w:rPr>
        <w:t>№</w:t>
      </w:r>
      <w:r w:rsidRPr="00FE55BA">
        <w:rPr>
          <w:rFonts w:ascii="Sylfaen" w:hAnsi="Sylfaen" w:cs="Arial"/>
          <w:b/>
          <w:sz w:val="20"/>
          <w:szCs w:val="20"/>
          <w:lang w:val="en-US"/>
        </w:rPr>
        <w:t>120-</w:t>
      </w:r>
      <w:r w:rsidRPr="00FE55BA">
        <w:rPr>
          <w:rFonts w:ascii="Sylfaen" w:hAnsi="Sylfaen" w:cs="Arial"/>
          <w:b/>
          <w:sz w:val="20"/>
          <w:szCs w:val="20"/>
          <w:lang w:val="ka-GE"/>
        </w:rPr>
        <w:t xml:space="preserve">ა ბრძანებით </w:t>
      </w:r>
    </w:p>
    <w:p w14:paraId="014D01C6" w14:textId="48195CDE" w:rsidR="00A361DD" w:rsidRDefault="00A361DD" w:rsidP="00A361DD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bookmarkStart w:id="0" w:name="_GoBack"/>
      <w:bookmarkEnd w:id="0"/>
    </w:p>
    <w:p w14:paraId="0CB33B63" w14:textId="77777777" w:rsidR="009B70B0" w:rsidRDefault="00D36EA1" w:rsidP="00D36EA1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  <w:lang w:val="en-US"/>
        </w:rPr>
        <w:drawing>
          <wp:inline distT="0" distB="0" distL="0" distR="0" wp14:anchorId="21241A3C" wp14:editId="010F3BC2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14:paraId="52FA0421" w14:textId="77777777" w:rsidR="00D36EA1" w:rsidRDefault="00D36EA1" w:rsidP="009B70B0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9B70B0" w:rsidRPr="00CD78E7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5C7D448C" w14:textId="77777777" w:rsidR="009B70B0" w:rsidRPr="009B70B0" w:rsidRDefault="009B70B0" w:rsidP="009B70B0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CBB918A" w14:textId="77777777" w:rsidR="00D36EA1" w:rsidRPr="002A171A" w:rsidRDefault="00057E76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2A171A">
        <w:rPr>
          <w:rFonts w:ascii="Sylfaen" w:hAnsi="Sylfaen" w:cs="Sylfaen"/>
          <w:b/>
          <w:sz w:val="20"/>
          <w:szCs w:val="20"/>
          <w:lang w:val="ka-GE"/>
        </w:rPr>
        <w:t>ელექტრონული და ციფრული მოწყობილობების</w:t>
      </w:r>
      <w:r w:rsidRPr="00D36EA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A171A">
        <w:rPr>
          <w:rFonts w:ascii="Sylfaen" w:hAnsi="Sylfaen" w:cs="Sylfaen"/>
          <w:b/>
          <w:sz w:val="20"/>
          <w:szCs w:val="20"/>
          <w:lang w:val="ka-GE"/>
        </w:rPr>
        <w:t>დაიგნოსტიკოს-შემკეთებელი</w:t>
      </w:r>
    </w:p>
    <w:p w14:paraId="52CB3D70" w14:textId="77777777" w:rsidR="00D36EA1" w:rsidRPr="002A171A" w:rsidRDefault="00D36EA1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A00D784" w14:textId="77777777" w:rsidR="00D36EA1" w:rsidRDefault="00D36EA1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D58B705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F72335F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B29CDC1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DC743E5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0849FC8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AF26B3C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108C3BF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84A6641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941ACB9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78BF845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FC03859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C3E7A89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3EFA932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C3AAB51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1CB3F8F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D52119E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07A8483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73A4C37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28A9D6B" w14:textId="77777777" w:rsidR="002E4774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AC5D7A2" w14:textId="77777777" w:rsidR="002E4774" w:rsidRPr="002A171A" w:rsidRDefault="002E4774" w:rsidP="00D36EA1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62EE1972" w14:textId="77777777" w:rsidR="00D36EA1" w:rsidRDefault="00D36EA1" w:rsidP="00D36EA1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63532213" w14:textId="77777777" w:rsidR="00D36EA1" w:rsidRPr="002A171A" w:rsidRDefault="00D36EA1" w:rsidP="00D36EA1">
      <w:pPr>
        <w:rPr>
          <w:rFonts w:ascii="Sylfaen" w:hAnsi="Sylfaen" w:cs="Arial"/>
          <w:sz w:val="16"/>
          <w:szCs w:val="16"/>
          <w:lang w:val="ka-GE"/>
        </w:rPr>
      </w:pPr>
      <w:r w:rsidRPr="002A171A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074F0FD1" w14:textId="77777777" w:rsidR="00D36EA1" w:rsidRPr="002A171A" w:rsidRDefault="00D36EA1" w:rsidP="00D36EA1">
      <w:pPr>
        <w:rPr>
          <w:rFonts w:ascii="Sylfaen" w:hAnsi="Sylfaen" w:cs="Arial"/>
          <w:sz w:val="16"/>
          <w:szCs w:val="16"/>
          <w:lang w:val="ka-GE"/>
        </w:rPr>
      </w:pPr>
      <w:r w:rsidRPr="002A171A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7F1E8164" w14:textId="77777777" w:rsidR="00D36EA1" w:rsidRPr="002A171A" w:rsidRDefault="00D36EA1" w:rsidP="00D36EA1">
      <w:pPr>
        <w:rPr>
          <w:rFonts w:ascii="Sylfaen" w:hAnsi="Sylfaen" w:cs="Arial"/>
          <w:sz w:val="16"/>
          <w:szCs w:val="16"/>
          <w:lang w:val="ka-GE"/>
        </w:rPr>
      </w:pPr>
      <w:r w:rsidRPr="002A171A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5056C992" w14:textId="77777777" w:rsidR="00D36EA1" w:rsidRPr="002A171A" w:rsidRDefault="00D36EA1" w:rsidP="00D36EA1">
      <w:pPr>
        <w:rPr>
          <w:rFonts w:ascii="Sylfaen" w:hAnsi="Sylfaen" w:cs="Arial"/>
          <w:sz w:val="16"/>
          <w:szCs w:val="16"/>
          <w:lang w:val="ka-GE"/>
        </w:rPr>
      </w:pPr>
      <w:r w:rsidRPr="002A171A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2C7FC3C7" w14:textId="77777777" w:rsidR="00D36EA1" w:rsidRPr="002E4774" w:rsidRDefault="00D36EA1" w:rsidP="002E4774">
      <w:pPr>
        <w:rPr>
          <w:rFonts w:ascii="Sylfaen" w:hAnsi="Sylfaen" w:cs="Arial"/>
          <w:sz w:val="16"/>
          <w:szCs w:val="16"/>
        </w:rPr>
      </w:pPr>
      <w:r>
        <w:rPr>
          <w:rFonts w:ascii="Sylfaen" w:hAnsi="Sylfaen" w:cs="Arial"/>
          <w:sz w:val="16"/>
          <w:szCs w:val="16"/>
        </w:rPr>
        <w:lastRenderedPageBreak/>
        <w:t>ვებ.გვერდი: http://www.spectri.org</w:t>
      </w:r>
    </w:p>
    <w:p w14:paraId="3C8665B0" w14:textId="77777777" w:rsidR="00D36EA1" w:rsidRDefault="00D36EA1" w:rsidP="002A1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AF7D3DA" w14:textId="77777777" w:rsidR="002025EB" w:rsidRPr="00D36EA1" w:rsidRDefault="00FB328D" w:rsidP="002A171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328D">
        <w:rPr>
          <w:rFonts w:ascii="Sylfaen" w:hAnsi="Sylfaen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057E76" w:rsidRPr="00D36EA1">
        <w:rPr>
          <w:rFonts w:ascii="Sylfaen" w:hAnsi="Sylfaen" w:cs="Sylfaen"/>
          <w:sz w:val="20"/>
          <w:szCs w:val="20"/>
          <w:lang w:val="en-US"/>
        </w:rPr>
        <w:t>ელექტრონული და ციფრული მოწყობილობების</w:t>
      </w:r>
      <w:r w:rsidR="00057E76" w:rsidRPr="00D36EA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7E76" w:rsidRPr="00D36EA1">
        <w:rPr>
          <w:rFonts w:ascii="Sylfaen" w:hAnsi="Sylfaen" w:cs="Sylfaen"/>
          <w:sz w:val="20"/>
          <w:szCs w:val="20"/>
          <w:lang w:val="en-US"/>
        </w:rPr>
        <w:t>დაიგნოსტიკოს-შემკეთებელი</w:t>
      </w:r>
    </w:p>
    <w:p w14:paraId="60870D89" w14:textId="77777777" w:rsidR="00851008" w:rsidRDefault="00851008" w:rsidP="002A171A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81F3B94" w14:textId="77777777" w:rsidR="00851008" w:rsidRPr="00163BB2" w:rsidRDefault="002A171A" w:rsidP="002A171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A171A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C63EF4">
        <w:rPr>
          <w:rFonts w:ascii="Sylfaen" w:hAnsi="Sylfaen"/>
          <w:color w:val="000000" w:themeColor="text1"/>
          <w:sz w:val="20"/>
          <w:szCs w:val="20"/>
          <w:lang w:val="ka-GE"/>
        </w:rPr>
        <w:t>07104-პ</w:t>
      </w:r>
    </w:p>
    <w:p w14:paraId="213D6B71" w14:textId="77777777" w:rsidR="004756EB" w:rsidRDefault="004756EB" w:rsidP="00D16BAD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C4F9D40" w14:textId="77777777" w:rsidR="00627FFC" w:rsidRPr="0003209D" w:rsidRDefault="002025EB" w:rsidP="00D16BAD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163BB2"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 w:rsidR="006407A1" w:rsidRPr="00163BB2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 w:rsidRPr="00163BB2">
        <w:rPr>
          <w:rFonts w:ascii="Sylfaen" w:hAnsi="Sylfaen" w:cs="Sylfaen"/>
          <w:b/>
          <w:sz w:val="20"/>
          <w:szCs w:val="20"/>
          <w:lang w:val="en-US"/>
        </w:rPr>
        <w:t>კვალიფიკაცია:</w:t>
      </w:r>
      <w:r w:rsidR="0003209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57E76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057E76" w:rsidRPr="008E25A9">
        <w:rPr>
          <w:rFonts w:ascii="Sylfaen" w:hAnsi="Sylfaen" w:cs="Sylfaen"/>
          <w:sz w:val="20"/>
          <w:szCs w:val="20"/>
          <w:lang w:val="en-US"/>
        </w:rPr>
        <w:t xml:space="preserve">ელექტრონული და ციფრული </w:t>
      </w:r>
      <w:r w:rsidR="00057E76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57E7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7E76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57E76" w:rsidRPr="008E25A9">
        <w:rPr>
          <w:rFonts w:ascii="Sylfaen" w:hAnsi="Sylfaen" w:cs="Sylfaen"/>
          <w:sz w:val="20"/>
          <w:szCs w:val="20"/>
          <w:lang w:val="en-US"/>
        </w:rPr>
        <w:t xml:space="preserve">მოწყობილობების </w:t>
      </w:r>
      <w:r w:rsidR="00057E76" w:rsidRPr="008E25A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57E76">
        <w:rPr>
          <w:rFonts w:ascii="Sylfaen" w:hAnsi="Sylfaen" w:cs="Sylfaen"/>
          <w:sz w:val="20"/>
          <w:szCs w:val="20"/>
          <w:lang w:val="en-US"/>
        </w:rPr>
        <w:t>დაიგნოსტიკოს-შემკეთებ</w:t>
      </w:r>
      <w:r w:rsidR="00057E76">
        <w:rPr>
          <w:rFonts w:ascii="Sylfaen" w:hAnsi="Sylfaen" w:cs="Sylfaen"/>
          <w:sz w:val="20"/>
          <w:szCs w:val="20"/>
          <w:lang w:val="ka-GE"/>
        </w:rPr>
        <w:t xml:space="preserve">ლის </w:t>
      </w:r>
      <w:r w:rsidR="0003209D" w:rsidRPr="0003209D">
        <w:rPr>
          <w:rFonts w:ascii="Sylfaen" w:hAnsi="Sylfaen" w:cs="Sylfaen"/>
          <w:sz w:val="20"/>
          <w:szCs w:val="20"/>
          <w:lang w:val="ka-GE"/>
        </w:rPr>
        <w:t>მესამე საფეხურის პროფესიული კვალიფიკაცია</w:t>
      </w:r>
    </w:p>
    <w:p w14:paraId="255079DE" w14:textId="77777777" w:rsidR="004756EB" w:rsidRPr="004756EB" w:rsidRDefault="004756EB" w:rsidP="00163BB2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14:paraId="1B5FF66B" w14:textId="77777777" w:rsidR="00831B68" w:rsidRDefault="004D7915" w:rsidP="00163BB2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163BB2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831B68" w:rsidRPr="00163BB2">
        <w:rPr>
          <w:rFonts w:ascii="Sylfaen" w:hAnsi="Sylfaen" w:cs="Sylfaen"/>
          <w:b/>
          <w:sz w:val="20"/>
          <w:szCs w:val="20"/>
          <w:lang w:val="en-US"/>
        </w:rPr>
        <w:t>:</w:t>
      </w:r>
      <w:r w:rsidR="0003209D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03209D" w:rsidRPr="0003209D"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14:paraId="4B7D2643" w14:textId="77777777" w:rsidR="004756EB" w:rsidRPr="00D31B15" w:rsidRDefault="004756EB" w:rsidP="00163BB2">
      <w:pPr>
        <w:rPr>
          <w:rFonts w:ascii="Sylfaen" w:hAnsi="Sylfaen" w:cs="Sylfaen"/>
          <w:b/>
          <w:sz w:val="20"/>
          <w:szCs w:val="20"/>
          <w:lang w:val="en-US"/>
        </w:rPr>
      </w:pPr>
    </w:p>
    <w:p w14:paraId="1B31A572" w14:textId="77777777" w:rsidR="00D16BAD" w:rsidRDefault="004D7915" w:rsidP="00471C8A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163BB2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831B68" w:rsidRPr="00163BB2">
        <w:rPr>
          <w:rFonts w:ascii="Sylfaen" w:hAnsi="Sylfaen" w:cs="Sylfaen"/>
          <w:b/>
          <w:sz w:val="20"/>
          <w:szCs w:val="20"/>
          <w:lang w:val="en-US"/>
        </w:rPr>
        <w:t>:</w:t>
      </w:r>
      <w:r w:rsidR="007E5DE3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p w14:paraId="5AA4B65E" w14:textId="77777777" w:rsidR="00D16BAD" w:rsidRPr="00D16BAD" w:rsidRDefault="00D16BAD" w:rsidP="00D16BAD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BF51793" w14:textId="77777777" w:rsidR="00471C8A" w:rsidRDefault="00D31B15" w:rsidP="00471C8A">
      <w:pPr>
        <w:pStyle w:val="ListParagraph"/>
        <w:ind w:left="284"/>
        <w:jc w:val="both"/>
        <w:rPr>
          <w:rFonts w:ascii="Sylfaen" w:hAnsi="Sylfaen" w:cs="Sylfaen"/>
          <w:sz w:val="20"/>
          <w:szCs w:val="20"/>
          <w:lang w:val="ka-GE"/>
        </w:rPr>
      </w:pPr>
      <w:r w:rsidRPr="007E5DE3">
        <w:rPr>
          <w:rFonts w:ascii="Sylfaen" w:hAnsi="Sylfaen" w:cs="Sylfaen"/>
          <w:sz w:val="20"/>
          <w:szCs w:val="20"/>
          <w:lang w:val="ka-GE"/>
        </w:rPr>
        <w:t>პროგრამის დასრულების შ</w:t>
      </w:r>
      <w:r w:rsidR="0003209D" w:rsidRPr="007E5DE3">
        <w:rPr>
          <w:rFonts w:ascii="Sylfaen" w:hAnsi="Sylfaen" w:cs="Sylfaen"/>
          <w:sz w:val="20"/>
          <w:szCs w:val="20"/>
          <w:lang w:val="ka-GE"/>
        </w:rPr>
        <w:t xml:space="preserve">ემდეგ პირს შეუძლია დასაქმდეს </w:t>
      </w:r>
      <w:r w:rsidR="00D16BAD">
        <w:rPr>
          <w:rFonts w:ascii="Sylfaen" w:hAnsi="Sylfaen" w:cs="Sylfaen"/>
          <w:sz w:val="20"/>
          <w:szCs w:val="20"/>
          <w:lang w:val="ka-GE"/>
        </w:rPr>
        <w:t xml:space="preserve">ელექტრონული და ციფრული მოწყობილობების სერვისცენტრებში, ელექტრონული და ციფრული მოწყობილობების საწარმოებში, ტელევიზიაში (სარემონტო ჯგუფი), ორგანიზაციებში, სადაც გამოიყენება ელექტრონული და ციფრული მოწყობილობები, </w:t>
      </w:r>
      <w:r w:rsidR="00D16BAD" w:rsidRPr="00D16BAD">
        <w:rPr>
          <w:rFonts w:ascii="Sylfaen" w:hAnsi="Sylfaen" w:cs="Sylfaen"/>
          <w:sz w:val="20"/>
          <w:szCs w:val="20"/>
          <w:lang w:val="ka-GE"/>
        </w:rPr>
        <w:t>ასევე შეიძლება გაფორმდეს ინდივიდუალურ მეწარმედ ან აწარმოოს კერძო/მცირე ბიზნესი.</w:t>
      </w:r>
    </w:p>
    <w:p w14:paraId="04966408" w14:textId="77777777" w:rsidR="00471C8A" w:rsidRDefault="00471C8A" w:rsidP="00471C8A">
      <w:pPr>
        <w:pStyle w:val="ListParagraph"/>
        <w:ind w:left="284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88843AD" w14:textId="77777777" w:rsidR="00D16BAD" w:rsidRPr="00471C8A" w:rsidRDefault="004D7915" w:rsidP="00471C8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471C8A">
        <w:rPr>
          <w:rFonts w:ascii="Sylfaen" w:hAnsi="Sylfaen" w:cs="Sylfaen"/>
          <w:b/>
          <w:sz w:val="20"/>
          <w:szCs w:val="20"/>
          <w:lang w:val="ka-GE"/>
        </w:rPr>
        <w:t>მიზანი:</w:t>
      </w:r>
      <w:r w:rsidR="00D16BAD" w:rsidRPr="00471C8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p w14:paraId="3E99033D" w14:textId="77777777" w:rsidR="004E3593" w:rsidRDefault="00D16BAD" w:rsidP="00471C8A">
      <w:pPr>
        <w:pStyle w:val="ListParagraph"/>
        <w:tabs>
          <w:tab w:val="left" w:pos="0"/>
        </w:tabs>
        <w:ind w:left="284"/>
        <w:jc w:val="both"/>
        <w:rPr>
          <w:rFonts w:ascii="Sylfaen" w:hAnsi="Sylfaen" w:cs="Sylfaen"/>
          <w:sz w:val="20"/>
          <w:szCs w:val="20"/>
          <w:lang w:val="ka-GE"/>
        </w:rPr>
      </w:pPr>
      <w:r w:rsidRPr="008E25A9">
        <w:rPr>
          <w:rFonts w:ascii="Sylfaen" w:hAnsi="Sylfaen" w:cs="Sylfaen"/>
          <w:sz w:val="20"/>
          <w:szCs w:val="20"/>
          <w:lang w:val="ka-GE"/>
        </w:rPr>
        <w:t>პროგრამის მიზანია მოამზადოს  ელექტრონული და ციფრული მოწყობილობების დიაგნოსტიკოს-შემკეთებელი, რომელიც ახ</w:t>
      </w:r>
      <w:r>
        <w:rPr>
          <w:rFonts w:ascii="Sylfaen" w:hAnsi="Sylfaen" w:cs="Sylfaen"/>
          <w:sz w:val="20"/>
          <w:szCs w:val="20"/>
          <w:lang w:val="ka-GE"/>
        </w:rPr>
        <w:t>ორციელებ</w:t>
      </w:r>
      <w:r w:rsidRPr="008E25A9">
        <w:rPr>
          <w:rFonts w:ascii="Sylfaen" w:hAnsi="Sylfaen" w:cs="Sylfaen"/>
          <w:sz w:val="20"/>
          <w:szCs w:val="20"/>
          <w:lang w:val="ka-GE"/>
        </w:rPr>
        <w:t>ს პრობლემის დიაგნოსტიკას, აღმოფხვრასა და ტესტირებას</w:t>
      </w:r>
      <w:r>
        <w:rPr>
          <w:rFonts w:ascii="Sylfaen" w:hAnsi="Sylfaen" w:cs="Sylfaen"/>
          <w:sz w:val="20"/>
          <w:szCs w:val="20"/>
          <w:lang w:val="ka-GE"/>
        </w:rPr>
        <w:t>,</w:t>
      </w:r>
      <w:r w:rsidRPr="008E25A9">
        <w:rPr>
          <w:rFonts w:ascii="Sylfaen" w:hAnsi="Sylfaen" w:cs="Sylfaen"/>
          <w:sz w:val="20"/>
          <w:szCs w:val="20"/>
          <w:lang w:val="ka-GE"/>
        </w:rPr>
        <w:t xml:space="preserve"> შესასრულებელი სამუშაოს ორგანიზებასთან ერთად.</w:t>
      </w:r>
    </w:p>
    <w:p w14:paraId="0F1E0844" w14:textId="77777777" w:rsidR="004756EB" w:rsidRDefault="004756EB" w:rsidP="00163BB2">
      <w:pPr>
        <w:rPr>
          <w:rFonts w:ascii="Sylfaen" w:hAnsi="Sylfaen" w:cs="Sylfaen"/>
          <w:b/>
          <w:sz w:val="20"/>
          <w:szCs w:val="20"/>
          <w:lang w:val="en-US"/>
        </w:rPr>
      </w:pPr>
    </w:p>
    <w:p w14:paraId="0E2FC8A9" w14:textId="77777777" w:rsidR="00DF4B3A" w:rsidRDefault="00DF4B3A" w:rsidP="00163BB2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163BB2"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 w:rsidR="004E1565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5A31B876" w14:textId="77777777" w:rsidR="00DA1EE8" w:rsidRDefault="00DA1EE8" w:rsidP="00DA1EE8">
      <w:pPr>
        <w:pStyle w:val="ListParagraph"/>
        <w:ind w:left="36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14:paraId="407E6221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ბლოკ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>-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სქემის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სწორად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გაშიფვრა</w:t>
      </w:r>
    </w:p>
    <w:p w14:paraId="4B876EF8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დაზიანების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სირთულის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განსაზღვრა</w:t>
      </w:r>
    </w:p>
    <w:p w14:paraId="25B8F7E9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ელ</w:t>
      </w:r>
      <w:r w:rsidRPr="008E25A9">
        <w:rPr>
          <w:rFonts w:ascii="Sylfaen" w:hAnsi="Sylfaen" w:cs="Sylfaen"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მზომი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ხელსაწყოების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გამოყენებით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დაზიანებული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კომპონენტების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ლოკალიზება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</w:p>
    <w:p w14:paraId="440B7AFD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დაზიანებული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კომპონენტის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დემონტაჟი</w:t>
      </w:r>
    </w:p>
    <w:p w14:paraId="077A117B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კომპონენტის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მონტაჟი</w:t>
      </w:r>
    </w:p>
    <w:p w14:paraId="70FD5FCA" w14:textId="77777777" w:rsidR="00BB5513" w:rsidRPr="008E25A9" w:rsidRDefault="00BB5513" w:rsidP="00BB5513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შეცვლილი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კომპონენტის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მომართვა</w:t>
      </w:r>
    </w:p>
    <w:p w14:paraId="4350CCDB" w14:textId="77777777" w:rsidR="004930F5" w:rsidRPr="00C74007" w:rsidRDefault="00BB5513" w:rsidP="00163BB2">
      <w:pPr>
        <w:pStyle w:val="ListParagraph"/>
        <w:numPr>
          <w:ilvl w:val="0"/>
          <w:numId w:val="27"/>
        </w:numPr>
        <w:spacing w:after="200"/>
        <w:ind w:left="1170"/>
        <w:rPr>
          <w:rFonts w:ascii="Sylfaen" w:hAnsi="Sylfaen"/>
          <w:bCs/>
          <w:sz w:val="20"/>
          <w:szCs w:val="20"/>
          <w:lang w:val="ka-GE"/>
        </w:rPr>
      </w:pPr>
      <w:r w:rsidRPr="008E25A9">
        <w:rPr>
          <w:rFonts w:ascii="Sylfaen" w:hAnsi="Sylfaen" w:cs="Sylfaen"/>
          <w:bCs/>
          <w:sz w:val="20"/>
          <w:szCs w:val="20"/>
          <w:lang w:val="ka-GE"/>
        </w:rPr>
        <w:t>მოწყობილობის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მუშა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მდგომარეობის</w:t>
      </w:r>
      <w:r w:rsidRPr="008E25A9">
        <w:rPr>
          <w:rFonts w:ascii="Sylfaen" w:hAnsi="Sylfaen" w:cs="Vrinda"/>
          <w:bCs/>
          <w:sz w:val="20"/>
          <w:szCs w:val="20"/>
          <w:lang w:val="ka-GE"/>
        </w:rPr>
        <w:t xml:space="preserve"> </w:t>
      </w:r>
      <w:r w:rsidRPr="008E25A9">
        <w:rPr>
          <w:rFonts w:ascii="Sylfaen" w:hAnsi="Sylfaen" w:cs="Sylfaen"/>
          <w:bCs/>
          <w:sz w:val="20"/>
          <w:szCs w:val="20"/>
          <w:lang w:val="ka-GE"/>
        </w:rPr>
        <w:t>დიაგნოსტიკა</w:t>
      </w:r>
    </w:p>
    <w:p w14:paraId="0DCFCCCC" w14:textId="77777777" w:rsidR="004930F5" w:rsidRDefault="004930F5" w:rsidP="00163BB2">
      <w:pPr>
        <w:rPr>
          <w:rFonts w:ascii="Sylfaen" w:hAnsi="Sylfaen" w:cs="Sylfaen"/>
          <w:b/>
          <w:sz w:val="20"/>
          <w:szCs w:val="20"/>
          <w:lang w:val="en-US"/>
        </w:rPr>
      </w:pPr>
    </w:p>
    <w:p w14:paraId="77F05C69" w14:textId="77777777" w:rsidR="004756EB" w:rsidRDefault="004D7915" w:rsidP="00163BB2">
      <w:pPr>
        <w:pStyle w:val="ListParagraph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 w:rsidRPr="00163BB2"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 w:rsidR="006407A1" w:rsidRPr="00163BB2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163BB2">
        <w:rPr>
          <w:rFonts w:ascii="Sylfaen" w:hAnsi="Sylfaen" w:cs="Sylfaen"/>
          <w:b/>
          <w:sz w:val="20"/>
          <w:szCs w:val="20"/>
          <w:lang w:val="ka-GE"/>
        </w:rPr>
        <w:t xml:space="preserve"> მოდულები</w:t>
      </w:r>
      <w:r w:rsidRPr="00163BB2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14:paraId="5B163216" w14:textId="77777777" w:rsidR="00D92E31" w:rsidRDefault="00D92E31" w:rsidP="00D92E31">
      <w:pPr>
        <w:rPr>
          <w:rFonts w:ascii="Sylfaen" w:hAnsi="Sylfaen" w:cs="Arial"/>
          <w:b/>
          <w:sz w:val="20"/>
          <w:szCs w:val="20"/>
          <w:lang w:val="ka-GE"/>
        </w:rPr>
      </w:pPr>
    </w:p>
    <w:p w14:paraId="7D8C5F43" w14:textId="77777777" w:rsidR="001F7AD2" w:rsidRDefault="001F7AD2" w:rsidP="001F7AD2">
      <w:pPr>
        <w:jc w:val="both"/>
        <w:rPr>
          <w:rFonts w:ascii="Sylfaen" w:hAnsi="Sylfaen"/>
          <w:sz w:val="20"/>
          <w:szCs w:val="20"/>
          <w:lang w:val="ka-GE"/>
        </w:rPr>
      </w:pPr>
      <w:r w:rsidRPr="001F7AD2">
        <w:rPr>
          <w:rFonts w:ascii="Sylfaen" w:hAnsi="Sylfaen"/>
          <w:sz w:val="20"/>
          <w:szCs w:val="20"/>
          <w:lang w:val="ka-GE"/>
        </w:rPr>
        <w:t>ელექტრონული და ციფრული მოწყობილობების დაიგნოსტიკოს-შემკეთებელი</w:t>
      </w:r>
      <w:r>
        <w:rPr>
          <w:rFonts w:ascii="Sylfaen" w:hAnsi="Sylfaen"/>
          <w:sz w:val="20"/>
          <w:szCs w:val="20"/>
          <w:lang w:val="ka-GE"/>
        </w:rPr>
        <w:t>ს პროგრამა მოიცავს</w:t>
      </w:r>
      <w:r w:rsidR="00A903E7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74007">
        <w:rPr>
          <w:rFonts w:ascii="Sylfaen" w:hAnsi="Sylfaen" w:cs="Sylfaen"/>
          <w:sz w:val="20"/>
          <w:szCs w:val="20"/>
          <w:lang w:val="en-US"/>
        </w:rPr>
        <w:t>ელექტრონული და ციფრული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74007">
        <w:rPr>
          <w:rFonts w:ascii="Sylfaen" w:hAnsi="Sylfaen" w:cs="Sylfaen"/>
          <w:sz w:val="20"/>
          <w:szCs w:val="20"/>
          <w:lang w:val="en-US"/>
        </w:rPr>
        <w:t>მოწყობილობების</w:t>
      </w:r>
      <w:r w:rsidRPr="008E25A9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დაიგნოსტიკოს-შემკეთებ</w:t>
      </w:r>
      <w:r>
        <w:rPr>
          <w:rFonts w:ascii="Sylfaen" w:hAnsi="Sylfaen" w:cs="Sylfaen"/>
          <w:sz w:val="20"/>
          <w:szCs w:val="20"/>
          <w:lang w:val="ka-GE"/>
        </w:rPr>
        <w:t xml:space="preserve">ლის </w:t>
      </w:r>
      <w:r w:rsidRPr="0003209D">
        <w:rPr>
          <w:rFonts w:ascii="Sylfaen" w:hAnsi="Sylfaen" w:cs="Sylfaen"/>
          <w:sz w:val="20"/>
          <w:szCs w:val="20"/>
          <w:lang w:val="ka-GE"/>
        </w:rPr>
        <w:t>მესამე საფეხურის პროფესიული კვალიფიკაცია</w:t>
      </w:r>
      <w:r>
        <w:rPr>
          <w:rFonts w:ascii="Sylfaen" w:hAnsi="Sylfaen" w:cs="Sylfaen"/>
          <w:sz w:val="20"/>
          <w:szCs w:val="20"/>
          <w:lang w:val="ka-GE"/>
        </w:rPr>
        <w:t xml:space="preserve">ს, რომელიც აერთიანებს 6 </w:t>
      </w:r>
      <w:r w:rsidR="008A4377">
        <w:rPr>
          <w:rFonts w:ascii="Sylfaen" w:hAnsi="Sylfaen" w:cs="Sylfaen"/>
          <w:sz w:val="20"/>
          <w:szCs w:val="20"/>
          <w:lang w:val="ka-GE"/>
        </w:rPr>
        <w:t>სავალდებულო ზოგად მოდულს ჯამური</w:t>
      </w:r>
      <w:r>
        <w:rPr>
          <w:rFonts w:ascii="Sylfaen" w:hAnsi="Sylfaen" w:cs="Sylfaen"/>
          <w:sz w:val="20"/>
          <w:szCs w:val="20"/>
          <w:lang w:val="ka-GE"/>
        </w:rPr>
        <w:t xml:space="preserve"> 16 კრედიტის ოდენობით და  17 სავალდებულო პროფესიულ მოდულს ჯამური 40 კრედიტის ოდენობით. </w:t>
      </w:r>
    </w:p>
    <w:p w14:paraId="0D2F956A" w14:textId="77777777" w:rsidR="001F7AD2" w:rsidRDefault="001F7AD2" w:rsidP="001F7AD2">
      <w:pPr>
        <w:jc w:val="both"/>
        <w:rPr>
          <w:rFonts w:ascii="Sylfaen" w:hAnsi="Sylfaen"/>
          <w:sz w:val="20"/>
          <w:szCs w:val="20"/>
          <w:lang w:val="ka-GE"/>
        </w:rPr>
      </w:pPr>
    </w:p>
    <w:p w14:paraId="7583B196" w14:textId="77777777" w:rsidR="001F7AD2" w:rsidRDefault="00D92E31" w:rsidP="001F7AD2">
      <w:pPr>
        <w:jc w:val="both"/>
        <w:rPr>
          <w:rFonts w:ascii="Sylfaen" w:hAnsi="Sylfaen"/>
          <w:sz w:val="20"/>
          <w:szCs w:val="20"/>
          <w:lang w:val="ka-GE"/>
        </w:rPr>
      </w:pPr>
      <w:r w:rsidRPr="001F7AD2">
        <w:rPr>
          <w:rFonts w:ascii="Sylfaen" w:hAnsi="Sylfaen"/>
          <w:sz w:val="20"/>
          <w:szCs w:val="20"/>
          <w:lang w:val="ka-GE"/>
        </w:rPr>
        <w:t>„</w:t>
      </w:r>
      <w:r w:rsidR="001F7AD2">
        <w:rPr>
          <w:rFonts w:ascii="Sylfaen" w:hAnsi="Sylfaen" w:cs="Sylfaen"/>
          <w:sz w:val="20"/>
          <w:szCs w:val="20"/>
          <w:lang w:val="ka-GE"/>
        </w:rPr>
        <w:t>მოდულ</w:t>
      </w:r>
      <w:r w:rsidRPr="001F7AD2">
        <w:rPr>
          <w:rFonts w:ascii="Sylfaen" w:hAnsi="Sylfaen" w:cs="Sylfaen"/>
          <w:sz w:val="20"/>
          <w:szCs w:val="20"/>
          <w:lang w:val="ka-GE"/>
        </w:rPr>
        <w:t>ის</w:t>
      </w:r>
      <w:r w:rsidRPr="001F7AD2">
        <w:rPr>
          <w:rFonts w:ascii="Sylfaen" w:hAnsi="Sylfaen"/>
          <w:sz w:val="20"/>
          <w:szCs w:val="20"/>
          <w:lang w:val="ka-GE"/>
        </w:rPr>
        <w:t>,</w:t>
      </w:r>
      <w:r w:rsidRPr="001F7AD2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 xml:space="preserve">ენა </w:t>
      </w:r>
      <w:r w:rsidRPr="001F7AD2">
        <w:rPr>
          <w:rFonts w:ascii="Sylfaen" w:hAnsi="Sylfaen" w:cs="Sylfaen"/>
          <w:sz w:val="20"/>
          <w:szCs w:val="20"/>
          <w:lang w:val="en-US"/>
        </w:rPr>
        <w:t xml:space="preserve">A2 </w:t>
      </w:r>
      <w:r w:rsidRPr="001F7AD2">
        <w:rPr>
          <w:rFonts w:ascii="Sylfaen" w:hAnsi="Sylfaen" w:cs="Sylfaen"/>
          <w:sz w:val="20"/>
          <w:szCs w:val="20"/>
          <w:lang w:val="ka-GE"/>
        </w:rPr>
        <w:t>გავლა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მხოლოდ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იმ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Pr="001F7AD2">
        <w:rPr>
          <w:rFonts w:ascii="Sylfaen" w:hAnsi="Sylfaen"/>
          <w:sz w:val="20"/>
          <w:szCs w:val="20"/>
          <w:lang w:val="ka-GE"/>
        </w:rPr>
        <w:t xml:space="preserve">, </w:t>
      </w:r>
      <w:r w:rsidRPr="001F7AD2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უფლება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მოიპოვეს</w:t>
      </w:r>
      <w:r w:rsidRPr="001F7AD2">
        <w:rPr>
          <w:rFonts w:ascii="Sylfaen" w:hAnsi="Sylfaen"/>
          <w:sz w:val="20"/>
          <w:szCs w:val="20"/>
          <w:lang w:val="ka-GE"/>
        </w:rPr>
        <w:t xml:space="preserve"> „</w:t>
      </w:r>
      <w:r w:rsidRPr="001F7AD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1F7AD2">
        <w:rPr>
          <w:rFonts w:ascii="Sylfaen" w:hAnsi="Sylfaen"/>
          <w:sz w:val="20"/>
          <w:szCs w:val="20"/>
          <w:lang w:val="ka-GE"/>
        </w:rPr>
        <w:t xml:space="preserve">“ </w:t>
      </w:r>
      <w:r w:rsidRPr="001F7AD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Pr="001F7AD2">
        <w:rPr>
          <w:rFonts w:ascii="Sylfaen" w:hAnsi="Sylfaen"/>
          <w:sz w:val="20"/>
          <w:szCs w:val="20"/>
          <w:lang w:val="ka-GE"/>
        </w:rPr>
        <w:t xml:space="preserve"> 2013 </w:t>
      </w:r>
      <w:r w:rsidRPr="001F7AD2">
        <w:rPr>
          <w:rFonts w:ascii="Sylfaen" w:hAnsi="Sylfaen" w:cs="Sylfaen"/>
          <w:sz w:val="20"/>
          <w:szCs w:val="20"/>
          <w:lang w:val="ka-GE"/>
        </w:rPr>
        <w:t>წლის</w:t>
      </w:r>
      <w:r w:rsidRPr="001F7AD2">
        <w:rPr>
          <w:rFonts w:ascii="Sylfaen" w:hAnsi="Sylfaen"/>
          <w:sz w:val="20"/>
          <w:szCs w:val="20"/>
          <w:lang w:val="ka-GE"/>
        </w:rPr>
        <w:t xml:space="preserve"> 27 </w:t>
      </w:r>
      <w:r w:rsidRPr="001F7AD2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1F7AD2">
        <w:rPr>
          <w:rFonts w:ascii="Sylfaen" w:hAnsi="Sylfaen"/>
          <w:sz w:val="20"/>
          <w:szCs w:val="20"/>
          <w:lang w:val="ka-GE"/>
        </w:rPr>
        <w:t xml:space="preserve"> №152/</w:t>
      </w:r>
      <w:r w:rsidRPr="001F7AD2">
        <w:rPr>
          <w:rFonts w:ascii="Sylfaen" w:hAnsi="Sylfaen" w:cs="Sylfaen"/>
          <w:sz w:val="20"/>
          <w:szCs w:val="20"/>
          <w:lang w:val="ka-GE"/>
        </w:rPr>
        <w:t>ნ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მე</w:t>
      </w:r>
      <w:r w:rsidRPr="001F7AD2">
        <w:rPr>
          <w:rFonts w:ascii="Sylfaen" w:hAnsi="Sylfaen"/>
          <w:sz w:val="20"/>
          <w:szCs w:val="20"/>
          <w:lang w:val="ka-GE"/>
        </w:rPr>
        <w:t xml:space="preserve">-4 </w:t>
      </w:r>
      <w:r w:rsidRPr="001F7AD2">
        <w:rPr>
          <w:rFonts w:ascii="Sylfaen" w:hAnsi="Sylfaen" w:cs="Sylfaen"/>
          <w:sz w:val="20"/>
          <w:szCs w:val="20"/>
          <w:lang w:val="ka-GE"/>
        </w:rPr>
        <w:t>მუხლის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მე</w:t>
      </w:r>
      <w:r w:rsidRPr="001F7AD2">
        <w:rPr>
          <w:rFonts w:ascii="Sylfaen" w:hAnsi="Sylfaen"/>
          <w:sz w:val="20"/>
          <w:szCs w:val="20"/>
          <w:lang w:val="ka-GE"/>
        </w:rPr>
        <w:t xml:space="preserve">-2 </w:t>
      </w:r>
      <w:r w:rsidRPr="001F7AD2">
        <w:rPr>
          <w:rFonts w:ascii="Sylfaen" w:hAnsi="Sylfaen" w:cs="Sylfaen"/>
          <w:sz w:val="20"/>
          <w:szCs w:val="20"/>
          <w:lang w:val="ka-GE"/>
        </w:rPr>
        <w:t>პუნქტით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რუსულ</w:t>
      </w:r>
      <w:r w:rsidRPr="001F7AD2">
        <w:rPr>
          <w:rFonts w:ascii="Sylfaen" w:hAnsi="Sylfaen"/>
          <w:sz w:val="20"/>
          <w:szCs w:val="20"/>
          <w:lang w:val="ka-GE"/>
        </w:rPr>
        <w:t xml:space="preserve">, </w:t>
      </w:r>
      <w:r w:rsidRPr="001F7AD2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ან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სომხურ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ენაზე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გზით</w:t>
      </w:r>
      <w:r w:rsidRPr="001F7AD2">
        <w:rPr>
          <w:rFonts w:ascii="Sylfaen" w:hAnsi="Sylfaen"/>
          <w:sz w:val="20"/>
          <w:szCs w:val="20"/>
          <w:lang w:val="ka-GE"/>
        </w:rPr>
        <w:t xml:space="preserve">. </w:t>
      </w:r>
      <w:r w:rsidRPr="001F7AD2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სწავლება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იწყება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ენის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Pr="001F7AD2">
        <w:rPr>
          <w:rFonts w:ascii="Sylfaen" w:hAnsi="Sylfaen"/>
          <w:sz w:val="20"/>
          <w:szCs w:val="20"/>
          <w:lang w:val="ka-GE"/>
        </w:rPr>
        <w:t>.</w:t>
      </w:r>
    </w:p>
    <w:p w14:paraId="5840BC87" w14:textId="77777777" w:rsidR="001F7AD2" w:rsidRDefault="001F7AD2" w:rsidP="001F7AD2">
      <w:pPr>
        <w:jc w:val="both"/>
        <w:rPr>
          <w:rFonts w:ascii="Sylfaen" w:hAnsi="Sylfaen"/>
          <w:sz w:val="20"/>
          <w:szCs w:val="20"/>
          <w:lang w:val="ka-GE"/>
        </w:rPr>
      </w:pPr>
    </w:p>
    <w:p w14:paraId="468D7CC1" w14:textId="77777777" w:rsidR="00D92E31" w:rsidRPr="001F7AD2" w:rsidRDefault="00D92E31" w:rsidP="001F7AD2">
      <w:pPr>
        <w:jc w:val="both"/>
        <w:rPr>
          <w:rFonts w:ascii="Sylfaen" w:hAnsi="Sylfaen"/>
          <w:sz w:val="20"/>
          <w:szCs w:val="20"/>
          <w:lang w:val="ka-GE"/>
        </w:rPr>
      </w:pPr>
      <w:r w:rsidRPr="001F7AD2">
        <w:rPr>
          <w:rFonts w:ascii="Sylfaen" w:hAnsi="Sylfaen" w:cs="Sylfaen"/>
          <w:sz w:val="20"/>
          <w:szCs w:val="20"/>
          <w:lang w:val="ka-GE"/>
        </w:rPr>
        <w:lastRenderedPageBreak/>
        <w:t>პროგრამების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მოცულობა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სავარაუდო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ხანგრძლივობა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ქართულენოვანი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და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არაქართულენოვანი</w:t>
      </w:r>
      <w:r w:rsidRPr="001F7AD2">
        <w:rPr>
          <w:rFonts w:ascii="Sylfaen" w:hAnsi="Sylfaen"/>
          <w:sz w:val="20"/>
          <w:szCs w:val="20"/>
          <w:lang w:val="ka-GE"/>
        </w:rPr>
        <w:t xml:space="preserve"> </w:t>
      </w:r>
      <w:r w:rsidRPr="001F7AD2">
        <w:rPr>
          <w:rFonts w:ascii="Sylfaen" w:hAnsi="Sylfaen" w:cs="Sylfaen"/>
          <w:sz w:val="20"/>
          <w:szCs w:val="20"/>
          <w:lang w:val="ka-GE"/>
        </w:rPr>
        <w:t>სტუდენტებისათვის</w:t>
      </w:r>
      <w:r w:rsidRPr="001F7AD2">
        <w:rPr>
          <w:rFonts w:ascii="Sylfaen" w:hAnsi="Sylfaen"/>
          <w:sz w:val="20"/>
          <w:szCs w:val="20"/>
          <w:lang w:val="ka-GE"/>
        </w:rPr>
        <w:t>.</w:t>
      </w:r>
    </w:p>
    <w:p w14:paraId="3CF7DFAA" w14:textId="77777777" w:rsidR="00D92E31" w:rsidRDefault="00D92E31" w:rsidP="00D92E31">
      <w:pPr>
        <w:rPr>
          <w:rFonts w:ascii="Sylfaen" w:hAnsi="Sylfaen" w:cs="Arial"/>
          <w:b/>
          <w:sz w:val="20"/>
          <w:szCs w:val="20"/>
          <w:lang w:val="ka-GE"/>
        </w:rPr>
      </w:pPr>
    </w:p>
    <w:p w14:paraId="0C4C57A6" w14:textId="77777777" w:rsidR="00D92E31" w:rsidRPr="00D92E31" w:rsidRDefault="00D92E31" w:rsidP="00D92E31">
      <w:pPr>
        <w:jc w:val="both"/>
        <w:rPr>
          <w:rFonts w:ascii="Sylfaen" w:hAnsi="Sylfaen" w:cs="Sylfaen"/>
          <w:sz w:val="20"/>
          <w:szCs w:val="20"/>
        </w:rPr>
      </w:pPr>
      <w:r w:rsidRPr="008E25A9">
        <w:rPr>
          <w:rFonts w:ascii="Sylfaen" w:hAnsi="Sylfaen" w:cs="Sylfaen"/>
          <w:sz w:val="20"/>
          <w:szCs w:val="20"/>
          <w:lang w:val="en-US"/>
        </w:rPr>
        <w:t xml:space="preserve">ელექტრონული და ციფრული 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8E25A9">
        <w:rPr>
          <w:rFonts w:ascii="Sylfaen" w:hAnsi="Sylfaen" w:cs="Sylfaen"/>
          <w:sz w:val="20"/>
          <w:szCs w:val="20"/>
          <w:lang w:val="en-US"/>
        </w:rPr>
        <w:t xml:space="preserve">მოწყობილობების </w:t>
      </w:r>
      <w:r w:rsidRPr="008E25A9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დაიგნოსტიკოს-შემკეთებ</w:t>
      </w:r>
      <w:r>
        <w:rPr>
          <w:rFonts w:ascii="Sylfaen" w:hAnsi="Sylfaen" w:cs="Sylfaen"/>
          <w:sz w:val="20"/>
          <w:szCs w:val="20"/>
          <w:lang w:val="ka-GE"/>
        </w:rPr>
        <w:t xml:space="preserve">ლის </w:t>
      </w:r>
      <w:r w:rsidRPr="0003209D">
        <w:rPr>
          <w:rFonts w:ascii="Sylfaen" w:hAnsi="Sylfaen" w:cs="Sylfaen"/>
          <w:sz w:val="20"/>
          <w:szCs w:val="20"/>
          <w:lang w:val="ka-GE"/>
        </w:rPr>
        <w:t>მესამე ს</w:t>
      </w:r>
      <w:r>
        <w:rPr>
          <w:rFonts w:ascii="Sylfaen" w:hAnsi="Sylfaen" w:cs="Sylfaen"/>
          <w:sz w:val="20"/>
          <w:szCs w:val="20"/>
          <w:lang w:val="ka-GE"/>
        </w:rPr>
        <w:t xml:space="preserve">აფეხურის პროფესიული კვალიფიკაციის მინიჭებისათვის პირმა უნდა დააგროვოს 56 </w:t>
      </w:r>
      <w:r w:rsidRPr="00D92E31">
        <w:rPr>
          <w:rFonts w:ascii="Sylfaen" w:hAnsi="Sylfaen" w:cs="Sylfaen"/>
          <w:sz w:val="20"/>
          <w:szCs w:val="20"/>
          <w:lang w:val="ka-GE"/>
        </w:rPr>
        <w:t>კრედიტი.</w:t>
      </w:r>
      <w:r w:rsidRPr="00D92E31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ხოლო </w:t>
      </w:r>
      <w:r w:rsidRPr="00D92E31">
        <w:rPr>
          <w:rFonts w:ascii="Sylfaen" w:hAnsi="Sylfaen" w:cs="Sylfaen"/>
          <w:sz w:val="20"/>
          <w:szCs w:val="20"/>
          <w:lang w:val="ka-GE"/>
        </w:rPr>
        <w:t xml:space="preserve">არაქართულენოვანმა სტუდენტმა </w:t>
      </w:r>
      <w:r>
        <w:rPr>
          <w:rFonts w:ascii="Sylfaen" w:hAnsi="Sylfaen" w:cs="Sylfaen"/>
          <w:sz w:val="20"/>
          <w:szCs w:val="20"/>
          <w:lang w:val="ka-GE"/>
        </w:rPr>
        <w:t xml:space="preserve">71 </w:t>
      </w:r>
      <w:r w:rsidRPr="00D92E31">
        <w:rPr>
          <w:rFonts w:ascii="Sylfaen" w:hAnsi="Sylfaen" w:cs="Sylfaen"/>
          <w:sz w:val="20"/>
          <w:szCs w:val="20"/>
          <w:lang w:val="ka-GE"/>
        </w:rPr>
        <w:t xml:space="preserve">კრედიტი, რომელთაგან </w:t>
      </w:r>
      <w:r>
        <w:rPr>
          <w:rFonts w:ascii="Sylfaen" w:hAnsi="Sylfaen" w:cs="Sylfaen"/>
          <w:sz w:val="20"/>
          <w:szCs w:val="20"/>
          <w:lang w:val="ka-GE"/>
        </w:rPr>
        <w:t xml:space="preserve">56 </w:t>
      </w:r>
      <w:r w:rsidRPr="00D92E31">
        <w:rPr>
          <w:rFonts w:ascii="Sylfaen" w:hAnsi="Sylfaen" w:cs="Sylfaen"/>
          <w:sz w:val="20"/>
          <w:szCs w:val="20"/>
        </w:rPr>
        <w:t xml:space="preserve"> </w:t>
      </w:r>
      <w:r w:rsidRPr="00D92E31">
        <w:rPr>
          <w:rFonts w:ascii="Sylfaen" w:hAnsi="Sylfaen" w:cs="Sylfaen"/>
          <w:sz w:val="20"/>
          <w:szCs w:val="20"/>
          <w:lang w:val="ka-GE"/>
        </w:rPr>
        <w:t xml:space="preserve">კრედიტს ემატება  ქართული ენა </w:t>
      </w:r>
      <w:r w:rsidRPr="00D92E31">
        <w:rPr>
          <w:rFonts w:ascii="Sylfaen" w:hAnsi="Sylfaen" w:cs="Sylfaen"/>
          <w:sz w:val="20"/>
          <w:szCs w:val="20"/>
        </w:rPr>
        <w:t xml:space="preserve">A2 </w:t>
      </w:r>
      <w:r>
        <w:rPr>
          <w:rFonts w:ascii="Sylfaen" w:hAnsi="Sylfaen" w:cs="Sylfaen"/>
          <w:sz w:val="20"/>
          <w:szCs w:val="20"/>
          <w:lang w:val="ka-GE"/>
        </w:rPr>
        <w:t>(15</w:t>
      </w:r>
      <w:r w:rsidRPr="00D92E31">
        <w:rPr>
          <w:rFonts w:ascii="Sylfaen" w:hAnsi="Sylfaen" w:cs="Sylfaen"/>
          <w:sz w:val="20"/>
          <w:szCs w:val="20"/>
          <w:lang w:val="ka-GE"/>
        </w:rPr>
        <w:t xml:space="preserve"> კრედიტი)</w:t>
      </w:r>
      <w:r w:rsidRPr="00D92E31">
        <w:rPr>
          <w:rFonts w:ascii="Sylfaen" w:hAnsi="Sylfaen" w:cs="Sylfaen"/>
          <w:sz w:val="20"/>
          <w:szCs w:val="20"/>
        </w:rPr>
        <w:t>.</w:t>
      </w:r>
      <w:r w:rsidRPr="00D92E3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7CB3B71" w14:textId="77777777" w:rsidR="00D92E31" w:rsidRDefault="00D92E31" w:rsidP="00D92E31">
      <w:pPr>
        <w:rPr>
          <w:rFonts w:ascii="Sylfaen" w:hAnsi="Sylfaen" w:cs="Arial"/>
          <w:b/>
          <w:sz w:val="20"/>
          <w:szCs w:val="20"/>
          <w:lang w:val="ka-GE"/>
        </w:rPr>
      </w:pPr>
    </w:p>
    <w:p w14:paraId="7AB44A78" w14:textId="77777777" w:rsidR="001F7AD2" w:rsidRDefault="00D92E31" w:rsidP="00D92E3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199D76D" w14:textId="77777777" w:rsidR="00D92E31" w:rsidRPr="00132390" w:rsidRDefault="00D92E31" w:rsidP="00D92E3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სტუდენტებისათვის </w:t>
      </w:r>
      <w:r w:rsidR="001F7AD2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9 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35EA57ED" w14:textId="77777777" w:rsidR="00D92E31" w:rsidRPr="00132390" w:rsidRDefault="00D92E31" w:rsidP="00D92E31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>1</w:t>
      </w:r>
      <w:r w:rsidR="001F7AD2">
        <w:rPr>
          <w:rFonts w:ascii="Sylfaen" w:hAnsi="Sylfaen" w:cs="Sylfaen"/>
          <w:color w:val="000000" w:themeColor="text1"/>
          <w:sz w:val="20"/>
          <w:szCs w:val="20"/>
          <w:lang w:val="ka-GE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7A3BE527" w14:textId="77777777" w:rsidR="00D92E31" w:rsidRDefault="00D92E31" w:rsidP="00D92E31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6D30300" w14:textId="77777777" w:rsidR="00D92E31" w:rsidRPr="00D92E31" w:rsidRDefault="00D92E31" w:rsidP="00D92E31">
      <w:pPr>
        <w:rPr>
          <w:rFonts w:ascii="Sylfaen" w:hAnsi="Sylfaen" w:cs="Arial"/>
          <w:b/>
          <w:sz w:val="20"/>
          <w:szCs w:val="20"/>
          <w:lang w:val="ka-GE"/>
        </w:rPr>
      </w:pPr>
    </w:p>
    <w:p w14:paraId="4826FE53" w14:textId="77777777" w:rsidR="00982698" w:rsidRPr="00FE72BC" w:rsidRDefault="00982698" w:rsidP="00982698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tbl>
      <w:tblPr>
        <w:tblStyle w:val="TableGrid"/>
        <w:tblW w:w="7978" w:type="dxa"/>
        <w:jc w:val="center"/>
        <w:tblLayout w:type="fixed"/>
        <w:tblLook w:val="04A0" w:firstRow="1" w:lastRow="0" w:firstColumn="1" w:lastColumn="0" w:noHBand="0" w:noVBand="1"/>
      </w:tblPr>
      <w:tblGrid>
        <w:gridCol w:w="3439"/>
        <w:gridCol w:w="1279"/>
        <w:gridCol w:w="2041"/>
        <w:gridCol w:w="1219"/>
      </w:tblGrid>
      <w:tr w:rsidR="00D36EA1" w:rsidRPr="00A45D2F" w14:paraId="11F54C4D" w14:textId="77777777" w:rsidTr="00D36EA1">
        <w:trPr>
          <w:trHeight w:val="815"/>
          <w:jc w:val="center"/>
        </w:trPr>
        <w:tc>
          <w:tcPr>
            <w:tcW w:w="4718" w:type="dxa"/>
            <w:gridSpan w:val="2"/>
          </w:tcPr>
          <w:p w14:paraId="1AF7A280" w14:textId="77777777" w:rsidR="00D36EA1" w:rsidRPr="00A72744" w:rsidRDefault="00D36EA1" w:rsidP="00A7274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Pr="00A72744">
              <w:rPr>
                <w:rFonts w:ascii="Sylfaen" w:hAnsi="Sylfaen" w:cs="Arial"/>
                <w:b/>
                <w:sz w:val="20"/>
                <w:szCs w:val="20"/>
              </w:rPr>
              <w:t>ზოგადი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3260" w:type="dxa"/>
            <w:gridSpan w:val="2"/>
          </w:tcPr>
          <w:p w14:paraId="2921D501" w14:textId="77777777" w:rsidR="00D36EA1" w:rsidRPr="00A72744" w:rsidRDefault="00D36EA1" w:rsidP="00A72744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72744">
              <w:rPr>
                <w:rFonts w:ascii="Sylfaen" w:hAnsi="Sylfaen" w:cs="Arial"/>
                <w:b/>
                <w:sz w:val="20"/>
                <w:szCs w:val="20"/>
              </w:rPr>
              <w:t>სავალდებულო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A72744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A72744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A72744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D36EA1" w:rsidRPr="00A45D2F" w14:paraId="0ED1171F" w14:textId="77777777" w:rsidTr="00D36EA1">
        <w:trPr>
          <w:trHeight w:val="530"/>
          <w:jc w:val="center"/>
        </w:trPr>
        <w:tc>
          <w:tcPr>
            <w:tcW w:w="3439" w:type="dxa"/>
          </w:tcPr>
          <w:p w14:paraId="0A7CDDA6" w14:textId="77777777" w:rsidR="00D36EA1" w:rsidRPr="00A72744" w:rsidRDefault="00D36EA1" w:rsidP="00702F0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9" w:type="dxa"/>
          </w:tcPr>
          <w:p w14:paraId="734FDB34" w14:textId="77777777" w:rsidR="00D36EA1" w:rsidRPr="00A72744" w:rsidRDefault="00D36EA1" w:rsidP="00702F0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დიტი</w:t>
            </w:r>
          </w:p>
        </w:tc>
        <w:tc>
          <w:tcPr>
            <w:tcW w:w="2041" w:type="dxa"/>
          </w:tcPr>
          <w:p w14:paraId="5999590B" w14:textId="77777777" w:rsidR="00D36EA1" w:rsidRPr="00A72744" w:rsidRDefault="00D36EA1" w:rsidP="00702F0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</w:tcPr>
          <w:p w14:paraId="6AF9DE46" w14:textId="77777777" w:rsidR="00D36EA1" w:rsidRPr="00A72744" w:rsidRDefault="00D36EA1" w:rsidP="00702F0E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</w:t>
            </w:r>
            <w:r w:rsidRPr="00A7274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დიტი</w:t>
            </w:r>
          </w:p>
        </w:tc>
      </w:tr>
      <w:tr w:rsidR="00D36EA1" w:rsidRPr="00A45D2F" w14:paraId="4A8B449B" w14:textId="77777777" w:rsidTr="00D36EA1">
        <w:trPr>
          <w:trHeight w:val="1737"/>
          <w:jc w:val="center"/>
        </w:trPr>
        <w:tc>
          <w:tcPr>
            <w:tcW w:w="3439" w:type="dxa"/>
            <w:vAlign w:val="center"/>
          </w:tcPr>
          <w:p w14:paraId="0670C520" w14:textId="77777777" w:rsidR="00D36EA1" w:rsidRPr="0072563D" w:rsidRDefault="00D36EA1" w:rsidP="003E306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წიგნიერება 1</w:t>
            </w:r>
          </w:p>
        </w:tc>
        <w:tc>
          <w:tcPr>
            <w:tcW w:w="1279" w:type="dxa"/>
            <w:vAlign w:val="center"/>
          </w:tcPr>
          <w:p w14:paraId="2F470D54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3D72BE7" w14:textId="77777777" w:rsidR="00D36EA1" w:rsidRPr="00C522B1" w:rsidRDefault="00D36EA1" w:rsidP="003E306A">
            <w:pPr>
              <w:pStyle w:val="ListParagraph"/>
              <w:tabs>
                <w:tab w:val="left" w:pos="374"/>
              </w:tabs>
              <w:ind w:left="-9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ელექტრონული და ციფრული მოწყობილობების </w:t>
            </w:r>
            <w:r w:rsidRPr="008E25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>დაიგნოსტიკოს-შემკეთებელი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0BC1556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518A8D47" w14:textId="77777777" w:rsidTr="00D36EA1">
        <w:trPr>
          <w:trHeight w:val="853"/>
          <w:jc w:val="center"/>
        </w:trPr>
        <w:tc>
          <w:tcPr>
            <w:tcW w:w="3439" w:type="dxa"/>
            <w:vAlign w:val="center"/>
          </w:tcPr>
          <w:p w14:paraId="5BD3C945" w14:textId="77777777" w:rsidR="00D36EA1" w:rsidRPr="0072563D" w:rsidRDefault="00D36EA1" w:rsidP="003E306A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279" w:type="dxa"/>
            <w:vAlign w:val="center"/>
          </w:tcPr>
          <w:p w14:paraId="66DD5500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412C148" w14:textId="77777777" w:rsidR="00D36EA1" w:rsidRPr="00C522B1" w:rsidRDefault="00D36EA1" w:rsidP="003E306A">
            <w:pPr>
              <w:pStyle w:val="ListParagraph"/>
              <w:tabs>
                <w:tab w:val="left" w:pos="374"/>
              </w:tabs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ელექტრონული და ციფრული მოწყობილობების </w:t>
            </w:r>
            <w:r w:rsidRPr="008E25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>დაიგნოსტიკოს-შემკეთებელი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E8DD0A7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D36EA1" w:rsidRPr="00A45D2F" w14:paraId="1F89A8AC" w14:textId="77777777" w:rsidTr="00D36EA1">
        <w:trPr>
          <w:trHeight w:val="1983"/>
          <w:jc w:val="center"/>
        </w:trPr>
        <w:tc>
          <w:tcPr>
            <w:tcW w:w="3439" w:type="dxa"/>
            <w:vAlign w:val="center"/>
          </w:tcPr>
          <w:p w14:paraId="4B5ACB50" w14:textId="77777777" w:rsidR="00D36EA1" w:rsidRPr="0072563D" w:rsidRDefault="00D36EA1" w:rsidP="003E306A">
            <w:pPr>
              <w:pStyle w:val="ListParagraph"/>
              <w:ind w:left="-18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</w:p>
        </w:tc>
        <w:tc>
          <w:tcPr>
            <w:tcW w:w="1279" w:type="dxa"/>
            <w:vAlign w:val="center"/>
          </w:tcPr>
          <w:p w14:paraId="753692D4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ABB5E4" w14:textId="77777777" w:rsidR="00D36EA1" w:rsidRPr="00C522B1" w:rsidRDefault="00D36EA1" w:rsidP="003E306A">
            <w:pPr>
              <w:pStyle w:val="ListParagraph"/>
              <w:tabs>
                <w:tab w:val="left" w:pos="374"/>
              </w:tabs>
              <w:ind w:lef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პროექტი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ელექტრონული და ციფრული მოწყობილობების </w:t>
            </w:r>
            <w:r w:rsidRPr="008E25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8E25A9">
              <w:rPr>
                <w:rFonts w:ascii="Sylfaen" w:hAnsi="Sylfaen" w:cs="Sylfaen"/>
                <w:sz w:val="20"/>
                <w:szCs w:val="20"/>
                <w:lang w:val="en-US"/>
              </w:rPr>
              <w:t>დაიგნოსტიკოს-შემკეთებელი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6DD4CD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D36EA1" w:rsidRPr="00A45D2F" w14:paraId="3AEC98CC" w14:textId="77777777" w:rsidTr="00D36EA1">
        <w:trPr>
          <w:trHeight w:val="692"/>
          <w:jc w:val="center"/>
        </w:trPr>
        <w:tc>
          <w:tcPr>
            <w:tcW w:w="3439" w:type="dxa"/>
            <w:vAlign w:val="center"/>
          </w:tcPr>
          <w:p w14:paraId="7F188D0C" w14:textId="77777777" w:rsidR="00D36EA1" w:rsidRPr="0023113F" w:rsidRDefault="00D36EA1" w:rsidP="003E306A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279" w:type="dxa"/>
            <w:vAlign w:val="center"/>
          </w:tcPr>
          <w:p w14:paraId="6BE7F8E5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D446CFE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შრომის უსაფრთხოება</w:t>
            </w:r>
            <w:r w:rsidRPr="00C522B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ელექტროტექნიკოსისთვის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16133C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D36EA1" w:rsidRPr="00A45D2F" w14:paraId="6A982A27" w14:textId="77777777" w:rsidTr="00D36EA1">
        <w:trPr>
          <w:trHeight w:val="971"/>
          <w:jc w:val="center"/>
        </w:trPr>
        <w:tc>
          <w:tcPr>
            <w:tcW w:w="3439" w:type="dxa"/>
            <w:vAlign w:val="center"/>
          </w:tcPr>
          <w:p w14:paraId="21AEA633" w14:textId="77777777" w:rsidR="00D36EA1" w:rsidRPr="00D36EA1" w:rsidRDefault="00D36EA1" w:rsidP="003E306A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1279" w:type="dxa"/>
            <w:vAlign w:val="center"/>
          </w:tcPr>
          <w:p w14:paraId="442AAF12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48B1663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ადგილის ორგანიზება ელექტროტექნიკოსისთვის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6E6AD6E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D36EA1" w:rsidRPr="00A45D2F" w14:paraId="222FA098" w14:textId="77777777" w:rsidTr="00D36EA1">
        <w:trPr>
          <w:trHeight w:val="852"/>
          <w:jc w:val="center"/>
        </w:trPr>
        <w:tc>
          <w:tcPr>
            <w:tcW w:w="3439" w:type="dxa"/>
            <w:vAlign w:val="center"/>
          </w:tcPr>
          <w:p w14:paraId="6A960829" w14:textId="77777777" w:rsidR="00D36EA1" w:rsidRPr="0072563D" w:rsidRDefault="00D36EA1" w:rsidP="003E306A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lastRenderedPageBreak/>
              <w:t>სამოქალაქო განათლება</w:t>
            </w:r>
          </w:p>
        </w:tc>
        <w:tc>
          <w:tcPr>
            <w:tcW w:w="1279" w:type="dxa"/>
            <w:vAlign w:val="center"/>
          </w:tcPr>
          <w:p w14:paraId="18C3FF9D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231E109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ტექნიკური მახასიათებლების გაცნობა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92D62F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5FC38589" w14:textId="77777777" w:rsidTr="00D36EA1">
        <w:trPr>
          <w:trHeight w:val="494"/>
          <w:jc w:val="center"/>
        </w:trPr>
        <w:tc>
          <w:tcPr>
            <w:tcW w:w="3439" w:type="dxa"/>
            <w:vAlign w:val="center"/>
          </w:tcPr>
          <w:p w14:paraId="1830A0B1" w14:textId="77777777" w:rsidR="00D36EA1" w:rsidRPr="00D36EA1" w:rsidRDefault="00D36EA1" w:rsidP="003E306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1C9165FE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10283E3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ელექტრონული ბლოკ-სქემ</w:t>
            </w: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ის გარჩევა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88A614D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49CFDD83" w14:textId="77777777" w:rsidTr="00D36EA1">
        <w:trPr>
          <w:trHeight w:val="521"/>
          <w:jc w:val="center"/>
        </w:trPr>
        <w:tc>
          <w:tcPr>
            <w:tcW w:w="3439" w:type="dxa"/>
            <w:vAlign w:val="center"/>
          </w:tcPr>
          <w:p w14:paraId="6AE6CC4F" w14:textId="77777777" w:rsidR="00D36EA1" w:rsidRPr="0072563D" w:rsidRDefault="00D36EA1" w:rsidP="003E306A">
            <w:pPr>
              <w:spacing w:after="200" w:line="276" w:lineRule="auto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3338CFFC" w14:textId="77777777" w:rsidR="00D36EA1" w:rsidRPr="0072563D" w:rsidRDefault="00D36EA1" w:rsidP="003E306A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8FD5EF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დაზიანების ვიზუალური შემოწმება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A0EEE12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D36EA1" w:rsidRPr="00A45D2F" w14:paraId="0F12CEEA" w14:textId="77777777" w:rsidTr="00D36EA1">
        <w:trPr>
          <w:trHeight w:val="643"/>
          <w:jc w:val="center"/>
        </w:trPr>
        <w:tc>
          <w:tcPr>
            <w:tcW w:w="3439" w:type="dxa"/>
            <w:vAlign w:val="center"/>
          </w:tcPr>
          <w:p w14:paraId="4671D48A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17F385D5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461EBBB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დაზიანებულ მოდულში კომპონენტის შემოწმება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B9D5D57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4E2942BF" w14:textId="77777777" w:rsidTr="00D36EA1">
        <w:trPr>
          <w:trHeight w:val="665"/>
          <w:jc w:val="center"/>
        </w:trPr>
        <w:tc>
          <w:tcPr>
            <w:tcW w:w="3439" w:type="dxa"/>
            <w:vAlign w:val="center"/>
          </w:tcPr>
          <w:p w14:paraId="5F98A7AB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7E6541F4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A030FE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დაზიანებული მოწყობილობის ფუნქციური შემოწმება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58443C8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35E0B70D" w14:textId="77777777" w:rsidTr="00D36EA1">
        <w:trPr>
          <w:trHeight w:val="467"/>
          <w:jc w:val="center"/>
        </w:trPr>
        <w:tc>
          <w:tcPr>
            <w:tcW w:w="3439" w:type="dxa"/>
            <w:vAlign w:val="center"/>
          </w:tcPr>
          <w:p w14:paraId="1FF2733A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333B49BE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488D76B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პროგრამული დიაგნოსტიკა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BCCBBC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04E90800" w14:textId="77777777" w:rsidTr="00D36EA1">
        <w:trPr>
          <w:trHeight w:val="422"/>
          <w:jc w:val="center"/>
        </w:trPr>
        <w:tc>
          <w:tcPr>
            <w:tcW w:w="3439" w:type="dxa"/>
            <w:vAlign w:val="center"/>
          </w:tcPr>
          <w:p w14:paraId="08DB39B4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5D4168E8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162872A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ელექტრული უზრუნველყოფის შემოწმება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BE82BE7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1907020A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7AE49B9F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2F3328BC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vAlign w:val="center"/>
          </w:tcPr>
          <w:p w14:paraId="58AE8571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მოდულების და კომპონენტების შემოწმება სტენდზე</w:t>
            </w:r>
          </w:p>
        </w:tc>
        <w:tc>
          <w:tcPr>
            <w:tcW w:w="1219" w:type="dxa"/>
            <w:vAlign w:val="center"/>
          </w:tcPr>
          <w:p w14:paraId="3A423564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D36EA1" w:rsidRPr="00A45D2F" w14:paraId="27844833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3CE602C3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5F04D778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vAlign w:val="center"/>
          </w:tcPr>
          <w:p w14:paraId="57CAEE42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დაზიანებული ბლოკის შეცვლა</w:t>
            </w:r>
          </w:p>
        </w:tc>
        <w:tc>
          <w:tcPr>
            <w:tcW w:w="1219" w:type="dxa"/>
            <w:vAlign w:val="center"/>
          </w:tcPr>
          <w:p w14:paraId="1F2347C0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D36EA1" w:rsidRPr="00A45D2F" w14:paraId="2B8190BE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18D28FE4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60E6DC9E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vAlign w:val="center"/>
          </w:tcPr>
          <w:p w14:paraId="13AA7B7C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დაზიანებული კომპონენტების შეცვლა</w:t>
            </w:r>
          </w:p>
        </w:tc>
        <w:tc>
          <w:tcPr>
            <w:tcW w:w="1219" w:type="dxa"/>
            <w:vAlign w:val="center"/>
          </w:tcPr>
          <w:p w14:paraId="0E4FEE9C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D36EA1" w:rsidRPr="00A45D2F" w14:paraId="34B7C1F4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249A9A19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5A167916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vAlign w:val="center"/>
          </w:tcPr>
          <w:p w14:paraId="2B303030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აღდგენილი ბლოკის კორექტირება და მოწყობილობის საბოლოო მომართვა</w:t>
            </w:r>
          </w:p>
        </w:tc>
        <w:tc>
          <w:tcPr>
            <w:tcW w:w="1219" w:type="dxa"/>
            <w:vAlign w:val="center"/>
          </w:tcPr>
          <w:p w14:paraId="72B56A31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D36EA1" w:rsidRPr="00A45D2F" w14:paraId="625F4DB3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089873B4" w14:textId="77777777" w:rsidR="00D36EA1" w:rsidRPr="00C522B1" w:rsidRDefault="00D36EA1" w:rsidP="003E306A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279" w:type="dxa"/>
            <w:vAlign w:val="center"/>
          </w:tcPr>
          <w:p w14:paraId="5B9B6D7F" w14:textId="77777777" w:rsidR="00D36EA1" w:rsidRPr="00C522B1" w:rsidRDefault="00D36EA1" w:rsidP="003E306A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041" w:type="dxa"/>
            <w:vAlign w:val="center"/>
          </w:tcPr>
          <w:p w14:paraId="74C4884F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შეკეთებული მოწყობილობის გაცემის უზრუნველყოფა</w:t>
            </w:r>
          </w:p>
        </w:tc>
        <w:tc>
          <w:tcPr>
            <w:tcW w:w="1219" w:type="dxa"/>
            <w:vAlign w:val="center"/>
          </w:tcPr>
          <w:p w14:paraId="32AE4379" w14:textId="77777777" w:rsidR="00D36EA1" w:rsidRPr="00C522B1" w:rsidRDefault="00D36EA1" w:rsidP="003E306A">
            <w:pPr>
              <w:spacing w:after="120"/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D36EA1" w:rsidRPr="00A45D2F" w14:paraId="362E101E" w14:textId="77777777" w:rsidTr="00D36EA1">
        <w:trPr>
          <w:trHeight w:val="551"/>
          <w:jc w:val="center"/>
        </w:trPr>
        <w:tc>
          <w:tcPr>
            <w:tcW w:w="3439" w:type="dxa"/>
            <w:vAlign w:val="center"/>
          </w:tcPr>
          <w:p w14:paraId="7D34B692" w14:textId="77777777" w:rsidR="00D36EA1" w:rsidRPr="00C522B1" w:rsidRDefault="00D36EA1" w:rsidP="00E74F65">
            <w:pPr>
              <w:ind w:left="-9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279" w:type="dxa"/>
            <w:vAlign w:val="center"/>
          </w:tcPr>
          <w:p w14:paraId="6A4D0A7A" w14:textId="77777777" w:rsidR="00D36EA1" w:rsidRPr="00C522B1" w:rsidRDefault="00D92E31" w:rsidP="00E74F65">
            <w:pPr>
              <w:ind w:left="-90"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041" w:type="dxa"/>
            <w:vAlign w:val="center"/>
          </w:tcPr>
          <w:p w14:paraId="2897EBE0" w14:textId="77777777" w:rsidR="00D36EA1" w:rsidRPr="00C522B1" w:rsidRDefault="00D36EA1" w:rsidP="00E74F65">
            <w:pPr>
              <w:ind w:left="-9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522B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219" w:type="dxa"/>
            <w:vAlign w:val="center"/>
          </w:tcPr>
          <w:p w14:paraId="6740A606" w14:textId="77777777" w:rsidR="00D36EA1" w:rsidRPr="00C522B1" w:rsidRDefault="00D36EA1" w:rsidP="00E74F65">
            <w:pPr>
              <w:ind w:left="-90"/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40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14:paraId="202D23DF" w14:textId="77777777" w:rsidR="00831B68" w:rsidRDefault="00831B68" w:rsidP="00774B96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14:paraId="7EC5D4BC" w14:textId="77777777" w:rsidR="00CC7F19" w:rsidRDefault="00CC7F19" w:rsidP="00774B96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14:paraId="067F2F61" w14:textId="77777777" w:rsidR="00CC7F19" w:rsidRDefault="00CC7F19" w:rsidP="00774B96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14:paraId="5849521C" w14:textId="77777777" w:rsidR="00CC7F19" w:rsidRDefault="00CC7F19" w:rsidP="00774B96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14:paraId="0FDFED04" w14:textId="77777777" w:rsidR="00184084" w:rsidRDefault="00184084" w:rsidP="0018408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</w:p>
    <w:p w14:paraId="1C947B10" w14:textId="77777777" w:rsidR="00184084" w:rsidRPr="00184084" w:rsidRDefault="00184084" w:rsidP="00184084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184084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184084">
        <w:rPr>
          <w:sz w:val="20"/>
          <w:szCs w:val="20"/>
        </w:rPr>
        <w:t>:</w:t>
      </w:r>
    </w:p>
    <w:p w14:paraId="0741C8AB" w14:textId="77777777" w:rsidR="00184084" w:rsidRPr="0072563D" w:rsidRDefault="00184084" w:rsidP="001840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14:paraId="01BBEFEA" w14:textId="77777777" w:rsidR="00184084" w:rsidRPr="0072563D" w:rsidRDefault="00184084" w:rsidP="001840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21EF826E" w14:textId="77777777" w:rsidR="00184084" w:rsidRPr="0072563D" w:rsidRDefault="00184084" w:rsidP="001840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7C6B860F" w14:textId="77777777" w:rsidR="00184084" w:rsidRPr="0072563D" w:rsidRDefault="00184084" w:rsidP="001840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 xml:space="preserve">ა) </w:t>
      </w:r>
      <w:r w:rsidRPr="0072563D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სწავლის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შედეგების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აღიარებით (ჩათვლა)</w:t>
      </w:r>
      <w:r w:rsidRPr="0072563D">
        <w:rPr>
          <w:bCs/>
          <w:sz w:val="20"/>
          <w:szCs w:val="20"/>
          <w:lang w:val="ka-GE"/>
        </w:rPr>
        <w:t>;</w:t>
      </w:r>
    </w:p>
    <w:p w14:paraId="4402E4F6" w14:textId="77777777" w:rsidR="00184084" w:rsidRPr="0072563D" w:rsidRDefault="00184084" w:rsidP="001840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>ბ) არაფორმალური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გზით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სწავლის შედეგების </w:t>
      </w:r>
      <w:r w:rsidRPr="0072563D">
        <w:rPr>
          <w:bCs/>
          <w:sz w:val="20"/>
          <w:szCs w:val="20"/>
        </w:rPr>
        <w:t>დადასტურება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და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მეცნიერების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მინისტრის</w:t>
      </w:r>
      <w:r w:rsidRPr="0072563D">
        <w:rPr>
          <w:bCs/>
          <w:sz w:val="20"/>
          <w:szCs w:val="20"/>
          <w:lang w:val="ka-GE"/>
        </w:rPr>
        <w:t xml:space="preserve"> მიერ </w:t>
      </w:r>
      <w:r w:rsidRPr="0072563D">
        <w:rPr>
          <w:bCs/>
          <w:sz w:val="20"/>
          <w:szCs w:val="20"/>
        </w:rPr>
        <w:t>დადგენილი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წესით</w:t>
      </w:r>
      <w:r w:rsidRPr="0072563D">
        <w:rPr>
          <w:bCs/>
          <w:sz w:val="20"/>
          <w:szCs w:val="20"/>
          <w:lang w:val="ka-GE"/>
        </w:rPr>
        <w:t>;</w:t>
      </w:r>
    </w:p>
    <w:p w14:paraId="3E16806B" w14:textId="77777777" w:rsidR="00184084" w:rsidRPr="0072563D" w:rsidRDefault="00184084" w:rsidP="00184084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Sylfaen"/>
          <w:bCs/>
          <w:sz w:val="20"/>
          <w:szCs w:val="20"/>
        </w:rPr>
        <w:t>გ</w:t>
      </w:r>
      <w:r w:rsidRPr="0072563D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14:paraId="0049548E" w14:textId="77777777" w:rsidR="00184084" w:rsidRPr="0072563D" w:rsidRDefault="00184084" w:rsidP="00184084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183D6A3C" w14:textId="77777777" w:rsidR="00184084" w:rsidRPr="0072563D" w:rsidRDefault="00184084" w:rsidP="00184084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07213E71" w14:textId="77777777" w:rsidR="00184084" w:rsidRPr="0072563D" w:rsidRDefault="00184084" w:rsidP="00184084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21653134" w14:textId="77777777" w:rsidR="00184084" w:rsidRPr="0072563D" w:rsidRDefault="00184084" w:rsidP="00184084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>ა) სწავლის შედეგი დადასტურდა;</w:t>
      </w:r>
    </w:p>
    <w:p w14:paraId="421D4DBF" w14:textId="77777777" w:rsidR="00184084" w:rsidRPr="0072563D" w:rsidRDefault="00184084" w:rsidP="00184084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ბ) სწავლის შედეგი </w:t>
      </w:r>
      <w:r w:rsidR="002A171A">
        <w:rPr>
          <w:sz w:val="20"/>
          <w:szCs w:val="20"/>
          <w:lang w:val="ka-GE"/>
        </w:rPr>
        <w:t>არ</w:t>
      </w:r>
      <w:r w:rsidRPr="0072563D">
        <w:rPr>
          <w:sz w:val="20"/>
          <w:szCs w:val="20"/>
          <w:lang w:val="ka-GE"/>
        </w:rPr>
        <w:t xml:space="preserve"> დადასტურდა.</w:t>
      </w:r>
    </w:p>
    <w:p w14:paraId="793C6ABB" w14:textId="77777777" w:rsidR="00184084" w:rsidRDefault="00184084" w:rsidP="0018408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72563D">
        <w:rPr>
          <w:sz w:val="20"/>
          <w:szCs w:val="20"/>
        </w:rPr>
        <w:t>მეთოდი/მეთოდები</w:t>
      </w:r>
      <w:r w:rsidRPr="0072563D">
        <w:rPr>
          <w:sz w:val="20"/>
          <w:szCs w:val="20"/>
          <w:lang w:val="ka-GE"/>
        </w:rPr>
        <w:t xml:space="preserve"> რეკომენდა</w:t>
      </w:r>
      <w:r>
        <w:rPr>
          <w:sz w:val="20"/>
          <w:szCs w:val="20"/>
          <w:lang w:val="ka-GE"/>
        </w:rPr>
        <w:t>ციის სახით მოცემულია მოდულებში.</w:t>
      </w:r>
    </w:p>
    <w:p w14:paraId="1DD779AD" w14:textId="77777777" w:rsidR="00184084" w:rsidRDefault="00184084" w:rsidP="0018408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6E63B17E" w14:textId="77777777" w:rsidR="00184084" w:rsidRPr="00184084" w:rsidRDefault="00184084" w:rsidP="00184084">
      <w:pPr>
        <w:pStyle w:val="ListParagraph"/>
        <w:numPr>
          <w:ilvl w:val="0"/>
          <w:numId w:val="15"/>
        </w:numPr>
        <w:spacing w:after="120"/>
        <w:jc w:val="both"/>
        <w:rPr>
          <w:rFonts w:ascii="Sylfaen" w:hAnsi="Sylfaen" w:cs="Arial"/>
          <w:b/>
          <w:sz w:val="20"/>
          <w:szCs w:val="20"/>
        </w:rPr>
      </w:pPr>
      <w:r w:rsidRPr="00184084">
        <w:rPr>
          <w:rFonts w:ascii="Sylfaen" w:hAnsi="Sylfaen" w:cs="Arial"/>
          <w:b/>
          <w:sz w:val="20"/>
          <w:szCs w:val="20"/>
        </w:rPr>
        <w:t>პროფესიული კვალიფიკაციის მინიჭება:</w:t>
      </w:r>
    </w:p>
    <w:p w14:paraId="019D3234" w14:textId="4B84B840" w:rsidR="00184084" w:rsidRDefault="009E2B02" w:rsidP="00184084">
      <w:pPr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პროფესიულ</w:t>
      </w:r>
      <w:r w:rsidR="00D36EA1" w:rsidRPr="00D36EA1">
        <w:rPr>
          <w:rFonts w:ascii="Sylfaen" w:hAnsi="Sylfaen"/>
          <w:sz w:val="20"/>
          <w:szCs w:val="20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14:paraId="069B9916" w14:textId="77777777" w:rsidR="00A27BB5" w:rsidRDefault="00A27BB5" w:rsidP="00184084">
      <w:pPr>
        <w:ind w:left="360"/>
        <w:jc w:val="both"/>
        <w:rPr>
          <w:rFonts w:ascii="Sylfaen" w:hAnsi="Sylfaen"/>
          <w:sz w:val="20"/>
          <w:szCs w:val="20"/>
          <w:lang w:val="en-US"/>
        </w:rPr>
      </w:pPr>
    </w:p>
    <w:p w14:paraId="1A4C8A35" w14:textId="77777777" w:rsidR="00184084" w:rsidRDefault="00184084" w:rsidP="00184084">
      <w:pPr>
        <w:pStyle w:val="muxlixml"/>
        <w:numPr>
          <w:ilvl w:val="0"/>
          <w:numId w:val="15"/>
        </w:numPr>
        <w:tabs>
          <w:tab w:val="clear" w:pos="283"/>
          <w:tab w:val="left" w:pos="36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hanging="450"/>
        <w:jc w:val="both"/>
        <w:rPr>
          <w:sz w:val="20"/>
          <w:szCs w:val="20"/>
        </w:rPr>
      </w:pPr>
      <w:r w:rsidRPr="0072563D">
        <w:rPr>
          <w:sz w:val="20"/>
          <w:szCs w:val="20"/>
        </w:rPr>
        <w:t>სპეციალური საგანმანათლებლო საჭიროების   (სსსმ)  და შეზღუდული შესაძლებლობების მქონე   (შშმ) პროფესიული სტუდენტების სწავლებისათვის</w:t>
      </w:r>
      <w:r>
        <w:rPr>
          <w:sz w:val="20"/>
          <w:szCs w:val="20"/>
        </w:rPr>
        <w:t>:</w:t>
      </w:r>
    </w:p>
    <w:p w14:paraId="6EAB2BD7" w14:textId="77777777" w:rsidR="00101223" w:rsidRPr="0072563D" w:rsidRDefault="00101223" w:rsidP="00101223">
      <w:pPr>
        <w:pStyle w:val="muxlixml"/>
        <w:tabs>
          <w:tab w:val="clear" w:pos="283"/>
          <w:tab w:val="left" w:pos="36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sz w:val="20"/>
          <w:szCs w:val="20"/>
        </w:rPr>
      </w:pPr>
    </w:p>
    <w:p w14:paraId="055ECE7C" w14:textId="77777777" w:rsidR="00184084" w:rsidRPr="00184084" w:rsidRDefault="00D36EA1" w:rsidP="009E2B02">
      <w:pPr>
        <w:ind w:left="360"/>
        <w:jc w:val="both"/>
        <w:rPr>
          <w:rFonts w:ascii="Sylfaen" w:hAnsi="Sylfaen"/>
          <w:sz w:val="20"/>
          <w:szCs w:val="20"/>
          <w:lang w:val="en-US"/>
        </w:rPr>
      </w:pPr>
      <w:r w:rsidRPr="00D36EA1">
        <w:rPr>
          <w:rFonts w:ascii="Sylfaen" w:hAnsi="Sylfaen" w:cs="Sylfaen"/>
          <w:bCs/>
          <w:sz w:val="20"/>
          <w:szCs w:val="20"/>
          <w:lang w:val="en-US"/>
        </w:rPr>
        <w:t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თავით გათვალისწინებული წესით. ამასთან განსაზღვრულია კოლეჯის დირექტორის მიერ (სსიპ საზოგადოებრივ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sectPr w:rsidR="00184084" w:rsidRPr="00184084" w:rsidSect="002E4774">
      <w:headerReference w:type="default" r:id="rId9"/>
      <w:footerReference w:type="default" r:id="rId10"/>
      <w:footnotePr>
        <w:numFmt w:val="chicago"/>
      </w:footnotePr>
      <w:pgSz w:w="12240" w:h="15840"/>
      <w:pgMar w:top="90" w:right="850" w:bottom="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372D" w14:textId="77777777" w:rsidR="00223D19" w:rsidRDefault="00223D19" w:rsidP="004B7AF4">
      <w:r>
        <w:separator/>
      </w:r>
    </w:p>
  </w:endnote>
  <w:endnote w:type="continuationSeparator" w:id="0">
    <w:p w14:paraId="300C6913" w14:textId="77777777" w:rsidR="00223D19" w:rsidRDefault="00223D19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9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BBDFD" w14:textId="77777777" w:rsidR="00B24618" w:rsidRDefault="00B24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46002" w14:textId="77777777" w:rsidR="00B24618" w:rsidRDefault="00B2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D975" w14:textId="77777777" w:rsidR="00223D19" w:rsidRDefault="00223D19" w:rsidP="004B7AF4">
      <w:r>
        <w:separator/>
      </w:r>
    </w:p>
  </w:footnote>
  <w:footnote w:type="continuationSeparator" w:id="0">
    <w:p w14:paraId="53B48CAD" w14:textId="77777777" w:rsidR="00223D19" w:rsidRDefault="00223D19" w:rsidP="004B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A8C7" w14:textId="77777777" w:rsidR="0068707F" w:rsidRPr="00E74F65" w:rsidRDefault="0068707F" w:rsidP="00443B40">
    <w:pPr>
      <w:pStyle w:val="Header"/>
      <w:jc w:val="right"/>
      <w:rPr>
        <w:rFonts w:ascii="Sylfaen" w:hAnsi="Sylfaen"/>
        <w:b/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884"/>
    <w:multiLevelType w:val="hybridMultilevel"/>
    <w:tmpl w:val="828E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FE4"/>
    <w:multiLevelType w:val="hybridMultilevel"/>
    <w:tmpl w:val="ADBCB8FC"/>
    <w:lvl w:ilvl="0" w:tplc="04190013">
      <w:start w:val="1"/>
      <w:numFmt w:val="upperRoman"/>
      <w:lvlText w:val="%1."/>
      <w:lvlJc w:val="righ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219F"/>
    <w:multiLevelType w:val="hybridMultilevel"/>
    <w:tmpl w:val="40460F0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DB9"/>
    <w:multiLevelType w:val="hybridMultilevel"/>
    <w:tmpl w:val="2326B698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0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3226A7E"/>
    <w:multiLevelType w:val="hybridMultilevel"/>
    <w:tmpl w:val="E122629A"/>
    <w:lvl w:ilvl="0" w:tplc="C96CDD4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37655DC9"/>
    <w:multiLevelType w:val="hybridMultilevel"/>
    <w:tmpl w:val="8006C334"/>
    <w:lvl w:ilvl="0" w:tplc="0419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3F6B"/>
    <w:multiLevelType w:val="hybridMultilevel"/>
    <w:tmpl w:val="40460F0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0767A"/>
    <w:multiLevelType w:val="hybridMultilevel"/>
    <w:tmpl w:val="AA1A2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3438"/>
    <w:multiLevelType w:val="hybridMultilevel"/>
    <w:tmpl w:val="1504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4"/>
  </w:num>
  <w:num w:numId="5">
    <w:abstractNumId w:val="10"/>
  </w:num>
  <w:num w:numId="6">
    <w:abstractNumId w:val="28"/>
  </w:num>
  <w:num w:numId="7">
    <w:abstractNumId w:val="0"/>
  </w:num>
  <w:num w:numId="8">
    <w:abstractNumId w:val="21"/>
  </w:num>
  <w:num w:numId="9">
    <w:abstractNumId w:val="7"/>
  </w:num>
  <w:num w:numId="10">
    <w:abstractNumId w:val="19"/>
  </w:num>
  <w:num w:numId="11">
    <w:abstractNumId w:val="23"/>
  </w:num>
  <w:num w:numId="12">
    <w:abstractNumId w:val="2"/>
  </w:num>
  <w:num w:numId="13">
    <w:abstractNumId w:val="22"/>
  </w:num>
  <w:num w:numId="14">
    <w:abstractNumId w:val="5"/>
  </w:num>
  <w:num w:numId="15">
    <w:abstractNumId w:val="24"/>
  </w:num>
  <w:num w:numId="16">
    <w:abstractNumId w:val="20"/>
  </w:num>
  <w:num w:numId="17">
    <w:abstractNumId w:val="1"/>
  </w:num>
  <w:num w:numId="18">
    <w:abstractNumId w:val="26"/>
  </w:num>
  <w:num w:numId="19">
    <w:abstractNumId w:val="11"/>
  </w:num>
  <w:num w:numId="20">
    <w:abstractNumId w:val="16"/>
  </w:num>
  <w:num w:numId="21">
    <w:abstractNumId w:val="18"/>
  </w:num>
  <w:num w:numId="22">
    <w:abstractNumId w:val="9"/>
  </w:num>
  <w:num w:numId="23">
    <w:abstractNumId w:val="27"/>
  </w:num>
  <w:num w:numId="24">
    <w:abstractNumId w:val="3"/>
  </w:num>
  <w:num w:numId="25">
    <w:abstractNumId w:val="6"/>
  </w:num>
  <w:num w:numId="26">
    <w:abstractNumId w:val="14"/>
  </w:num>
  <w:num w:numId="27">
    <w:abstractNumId w:val="25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4A67"/>
    <w:rsid w:val="00007860"/>
    <w:rsid w:val="000212CD"/>
    <w:rsid w:val="00027178"/>
    <w:rsid w:val="0003063D"/>
    <w:rsid w:val="0003209D"/>
    <w:rsid w:val="0004399C"/>
    <w:rsid w:val="0004675B"/>
    <w:rsid w:val="00055444"/>
    <w:rsid w:val="00057E76"/>
    <w:rsid w:val="00082341"/>
    <w:rsid w:val="0008333C"/>
    <w:rsid w:val="00083ABD"/>
    <w:rsid w:val="000973FE"/>
    <w:rsid w:val="000A5F66"/>
    <w:rsid w:val="000B0CCA"/>
    <w:rsid w:val="000B1AFE"/>
    <w:rsid w:val="000B3882"/>
    <w:rsid w:val="000D05BC"/>
    <w:rsid w:val="000D16D3"/>
    <w:rsid w:val="00101223"/>
    <w:rsid w:val="00105B1C"/>
    <w:rsid w:val="00114C46"/>
    <w:rsid w:val="001259AB"/>
    <w:rsid w:val="0015162E"/>
    <w:rsid w:val="00163BB2"/>
    <w:rsid w:val="00177433"/>
    <w:rsid w:val="00184084"/>
    <w:rsid w:val="0018728E"/>
    <w:rsid w:val="00191AAA"/>
    <w:rsid w:val="001B0FA8"/>
    <w:rsid w:val="001B5BCE"/>
    <w:rsid w:val="001D0207"/>
    <w:rsid w:val="001F01A8"/>
    <w:rsid w:val="001F358C"/>
    <w:rsid w:val="001F7AD2"/>
    <w:rsid w:val="002025EB"/>
    <w:rsid w:val="00214CBB"/>
    <w:rsid w:val="00223D19"/>
    <w:rsid w:val="0023113F"/>
    <w:rsid w:val="00233E57"/>
    <w:rsid w:val="00250C92"/>
    <w:rsid w:val="0025599C"/>
    <w:rsid w:val="00287E10"/>
    <w:rsid w:val="002A171A"/>
    <w:rsid w:val="002D2D63"/>
    <w:rsid w:val="002E4774"/>
    <w:rsid w:val="003037D5"/>
    <w:rsid w:val="0030475C"/>
    <w:rsid w:val="003160B8"/>
    <w:rsid w:val="00342964"/>
    <w:rsid w:val="00397821"/>
    <w:rsid w:val="003A41E3"/>
    <w:rsid w:val="003C227A"/>
    <w:rsid w:val="003D58B3"/>
    <w:rsid w:val="003E306A"/>
    <w:rsid w:val="003F2544"/>
    <w:rsid w:val="00402290"/>
    <w:rsid w:val="00413FEB"/>
    <w:rsid w:val="004156D3"/>
    <w:rsid w:val="0042311D"/>
    <w:rsid w:val="00427077"/>
    <w:rsid w:val="00436A4C"/>
    <w:rsid w:val="0044096A"/>
    <w:rsid w:val="00443B40"/>
    <w:rsid w:val="0044628F"/>
    <w:rsid w:val="0045245F"/>
    <w:rsid w:val="00454599"/>
    <w:rsid w:val="004606E1"/>
    <w:rsid w:val="0046271B"/>
    <w:rsid w:val="0046543F"/>
    <w:rsid w:val="00471C8A"/>
    <w:rsid w:val="004756EB"/>
    <w:rsid w:val="004840BF"/>
    <w:rsid w:val="004930F5"/>
    <w:rsid w:val="00494018"/>
    <w:rsid w:val="004A55AB"/>
    <w:rsid w:val="004A62B3"/>
    <w:rsid w:val="004B7AF4"/>
    <w:rsid w:val="004D3691"/>
    <w:rsid w:val="004D7915"/>
    <w:rsid w:val="004E1565"/>
    <w:rsid w:val="004E3593"/>
    <w:rsid w:val="005178CB"/>
    <w:rsid w:val="00522AD2"/>
    <w:rsid w:val="00530B90"/>
    <w:rsid w:val="005334FD"/>
    <w:rsid w:val="00542CE9"/>
    <w:rsid w:val="00543CA2"/>
    <w:rsid w:val="005579F4"/>
    <w:rsid w:val="00570F90"/>
    <w:rsid w:val="005848D2"/>
    <w:rsid w:val="005905E7"/>
    <w:rsid w:val="005A4198"/>
    <w:rsid w:val="005A5F82"/>
    <w:rsid w:val="005B2032"/>
    <w:rsid w:val="005B5DBB"/>
    <w:rsid w:val="005E244F"/>
    <w:rsid w:val="005E5573"/>
    <w:rsid w:val="006015CB"/>
    <w:rsid w:val="00606F2E"/>
    <w:rsid w:val="006104D0"/>
    <w:rsid w:val="00627FFC"/>
    <w:rsid w:val="006407A1"/>
    <w:rsid w:val="00652966"/>
    <w:rsid w:val="00655B14"/>
    <w:rsid w:val="0066218E"/>
    <w:rsid w:val="00662E1F"/>
    <w:rsid w:val="0068604E"/>
    <w:rsid w:val="0068707F"/>
    <w:rsid w:val="006F425E"/>
    <w:rsid w:val="00702F0E"/>
    <w:rsid w:val="00710623"/>
    <w:rsid w:val="00730524"/>
    <w:rsid w:val="007364E0"/>
    <w:rsid w:val="0074630F"/>
    <w:rsid w:val="00774B96"/>
    <w:rsid w:val="007862F9"/>
    <w:rsid w:val="00787B8F"/>
    <w:rsid w:val="007A3858"/>
    <w:rsid w:val="007A4F02"/>
    <w:rsid w:val="007A6933"/>
    <w:rsid w:val="007C3461"/>
    <w:rsid w:val="007C7C8E"/>
    <w:rsid w:val="007D4613"/>
    <w:rsid w:val="007D5426"/>
    <w:rsid w:val="007E384F"/>
    <w:rsid w:val="007E5DE3"/>
    <w:rsid w:val="0082169D"/>
    <w:rsid w:val="008219B3"/>
    <w:rsid w:val="00831B68"/>
    <w:rsid w:val="008437D3"/>
    <w:rsid w:val="00851008"/>
    <w:rsid w:val="00857C98"/>
    <w:rsid w:val="00872FD0"/>
    <w:rsid w:val="008A4377"/>
    <w:rsid w:val="008D6BF2"/>
    <w:rsid w:val="008E604E"/>
    <w:rsid w:val="008F06D8"/>
    <w:rsid w:val="008F6851"/>
    <w:rsid w:val="009100DF"/>
    <w:rsid w:val="009156DD"/>
    <w:rsid w:val="009277E8"/>
    <w:rsid w:val="0095097B"/>
    <w:rsid w:val="00982698"/>
    <w:rsid w:val="00985208"/>
    <w:rsid w:val="009955FF"/>
    <w:rsid w:val="009B700D"/>
    <w:rsid w:val="009B70B0"/>
    <w:rsid w:val="009C316D"/>
    <w:rsid w:val="009D371A"/>
    <w:rsid w:val="009D5975"/>
    <w:rsid w:val="009E2B02"/>
    <w:rsid w:val="009F64B6"/>
    <w:rsid w:val="00A00BAC"/>
    <w:rsid w:val="00A00D3D"/>
    <w:rsid w:val="00A02F0F"/>
    <w:rsid w:val="00A11792"/>
    <w:rsid w:val="00A23992"/>
    <w:rsid w:val="00A27BB5"/>
    <w:rsid w:val="00A361DD"/>
    <w:rsid w:val="00A544D0"/>
    <w:rsid w:val="00A61498"/>
    <w:rsid w:val="00A72183"/>
    <w:rsid w:val="00A72744"/>
    <w:rsid w:val="00A903E7"/>
    <w:rsid w:val="00AB40EC"/>
    <w:rsid w:val="00AD3007"/>
    <w:rsid w:val="00AD6481"/>
    <w:rsid w:val="00AE3157"/>
    <w:rsid w:val="00B24618"/>
    <w:rsid w:val="00B37B1E"/>
    <w:rsid w:val="00B56D26"/>
    <w:rsid w:val="00B739ED"/>
    <w:rsid w:val="00B73D87"/>
    <w:rsid w:val="00B83010"/>
    <w:rsid w:val="00B84601"/>
    <w:rsid w:val="00BA59A2"/>
    <w:rsid w:val="00BB5513"/>
    <w:rsid w:val="00BC414A"/>
    <w:rsid w:val="00BC7D02"/>
    <w:rsid w:val="00BD04A0"/>
    <w:rsid w:val="00BD12B0"/>
    <w:rsid w:val="00BD1D27"/>
    <w:rsid w:val="00BE64C7"/>
    <w:rsid w:val="00BF06B0"/>
    <w:rsid w:val="00C07409"/>
    <w:rsid w:val="00C42738"/>
    <w:rsid w:val="00C4516A"/>
    <w:rsid w:val="00C63EF4"/>
    <w:rsid w:val="00C66C4D"/>
    <w:rsid w:val="00C74007"/>
    <w:rsid w:val="00C769C7"/>
    <w:rsid w:val="00C83FE6"/>
    <w:rsid w:val="00C911F5"/>
    <w:rsid w:val="00C9316D"/>
    <w:rsid w:val="00C94FB0"/>
    <w:rsid w:val="00C9671A"/>
    <w:rsid w:val="00CA7542"/>
    <w:rsid w:val="00CC7F19"/>
    <w:rsid w:val="00CD001B"/>
    <w:rsid w:val="00CD78E7"/>
    <w:rsid w:val="00D015F9"/>
    <w:rsid w:val="00D16BAD"/>
    <w:rsid w:val="00D31B15"/>
    <w:rsid w:val="00D36EA1"/>
    <w:rsid w:val="00D74868"/>
    <w:rsid w:val="00D76AE2"/>
    <w:rsid w:val="00D92E31"/>
    <w:rsid w:val="00D97148"/>
    <w:rsid w:val="00DA1EE8"/>
    <w:rsid w:val="00DB54CE"/>
    <w:rsid w:val="00DC7406"/>
    <w:rsid w:val="00DC769B"/>
    <w:rsid w:val="00DD1D3E"/>
    <w:rsid w:val="00DD3C0C"/>
    <w:rsid w:val="00DD404A"/>
    <w:rsid w:val="00DE0305"/>
    <w:rsid w:val="00DF18AE"/>
    <w:rsid w:val="00DF4B3A"/>
    <w:rsid w:val="00DF4CE8"/>
    <w:rsid w:val="00E16336"/>
    <w:rsid w:val="00E207B6"/>
    <w:rsid w:val="00E357C0"/>
    <w:rsid w:val="00E74F65"/>
    <w:rsid w:val="00E91055"/>
    <w:rsid w:val="00EB2A68"/>
    <w:rsid w:val="00EB3B75"/>
    <w:rsid w:val="00EB661B"/>
    <w:rsid w:val="00ED57F1"/>
    <w:rsid w:val="00ED79BA"/>
    <w:rsid w:val="00EE68FB"/>
    <w:rsid w:val="00EE6B6A"/>
    <w:rsid w:val="00F31C99"/>
    <w:rsid w:val="00F344A3"/>
    <w:rsid w:val="00F47CC9"/>
    <w:rsid w:val="00F62141"/>
    <w:rsid w:val="00F64480"/>
    <w:rsid w:val="00F6650A"/>
    <w:rsid w:val="00F70FFE"/>
    <w:rsid w:val="00F83E7C"/>
    <w:rsid w:val="00FA0DA9"/>
    <w:rsid w:val="00FA49AA"/>
    <w:rsid w:val="00FB151E"/>
    <w:rsid w:val="00FB328D"/>
    <w:rsid w:val="00FD1803"/>
    <w:rsid w:val="00FE241B"/>
    <w:rsid w:val="00FE55BA"/>
    <w:rsid w:val="00FF0210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04B57"/>
  <w15:docId w15:val="{0E625679-C781-4F67-AFDF-69C480A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461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18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461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18"/>
    <w:rPr>
      <w:rFonts w:ascii="StoneSans" w:eastAsia="Times New Roman" w:hAnsi="StoneSans" w:cs="Times New Roman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A00D3D"/>
    <w:rPr>
      <w:rFonts w:ascii="StoneSans" w:eastAsia="Times New Roman" w:hAnsi="StoneSan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88A1-D725-4772-AD0A-67E96F42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Admin</cp:lastModifiedBy>
  <cp:revision>84</cp:revision>
  <cp:lastPrinted>2014-07-25T12:15:00Z</cp:lastPrinted>
  <dcterms:created xsi:type="dcterms:W3CDTF">2015-07-07T15:28:00Z</dcterms:created>
  <dcterms:modified xsi:type="dcterms:W3CDTF">2018-08-15T08:14:00Z</dcterms:modified>
</cp:coreProperties>
</file>