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A176" w14:textId="77777777" w:rsidR="00B363C8" w:rsidRDefault="00B363C8" w:rsidP="0034399C">
      <w:pPr>
        <w:pStyle w:val="ListParagraph"/>
        <w:spacing w:after="120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4336ED96" w14:textId="77777777" w:rsidR="00264820" w:rsidRDefault="00264820" w:rsidP="00264820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2D456E4F" w14:textId="77777777" w:rsidR="00264820" w:rsidRDefault="00264820" w:rsidP="00264820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5BA585DE" w14:textId="77777777" w:rsidR="00264820" w:rsidRDefault="00264820" w:rsidP="00264820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780D8630" w14:textId="77777777" w:rsidR="00264820" w:rsidRDefault="00264820" w:rsidP="00264820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336335D2" w14:textId="4D2C9AAE" w:rsidR="008B04E5" w:rsidRDefault="008B04E5" w:rsidP="008B04E5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</w:p>
    <w:p w14:paraId="7C42330A" w14:textId="77777777" w:rsidR="0033072C" w:rsidRDefault="00B363C8" w:rsidP="00B363C8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002AC9E3" wp14:editId="048FC1D1">
            <wp:extent cx="2400300" cy="205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 w:rsidRPr="00D82529">
        <w:rPr>
          <w:rFonts w:cs="Arial"/>
          <w:b/>
          <w:sz w:val="24"/>
          <w:szCs w:val="24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კოლეჯი</w:t>
      </w:r>
      <w:r w:rsidRPr="00D82529">
        <w:rPr>
          <w:rFonts w:cs="Arial"/>
          <w:b/>
          <w:sz w:val="24"/>
          <w:szCs w:val="24"/>
          <w:lang w:val="ka-GE"/>
        </w:rPr>
        <w:t xml:space="preserve"> ‘’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 w:rsidRPr="00D82529">
        <w:rPr>
          <w:rFonts w:cs="Arial"/>
          <w:b/>
          <w:sz w:val="24"/>
          <w:szCs w:val="24"/>
          <w:lang w:val="ka-GE"/>
        </w:rPr>
        <w:t xml:space="preserve">’’ </w:t>
      </w:r>
    </w:p>
    <w:p w14:paraId="7F6A19DB" w14:textId="14F960BB" w:rsidR="00B363C8" w:rsidRPr="0033072C" w:rsidRDefault="00B363C8" w:rsidP="0033072C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D82529"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33072C" w:rsidRPr="00FC16A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 w:rsidRPr="00D82529">
        <w:rPr>
          <w:rFonts w:cs="Arial"/>
          <w:b/>
          <w:sz w:val="24"/>
          <w:szCs w:val="24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1743CF43" w14:textId="0066CB29" w:rsidR="00B363C8" w:rsidRPr="00CD32CA" w:rsidRDefault="00B363C8" w:rsidP="00B363C8">
      <w:pPr>
        <w:jc w:val="center"/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</w:pP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შრომის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უსაფრთხოებისა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და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გარემოსდაცვითი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ტექნოლოგიები</w:t>
      </w:r>
      <w:r w:rsidR="00CD32CA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ს სპეციალისტი</w:t>
      </w:r>
    </w:p>
    <w:p w14:paraId="50E3CEB6" w14:textId="77777777" w:rsidR="00B363C8" w:rsidRPr="00B363C8" w:rsidRDefault="00B363C8" w:rsidP="00B363C8">
      <w:pPr>
        <w:rPr>
          <w:rFonts w:ascii="Sylfaen" w:hAnsi="Sylfaen" w:cs="Arial"/>
          <w:b/>
          <w:sz w:val="24"/>
          <w:szCs w:val="24"/>
          <w:lang w:val="ka-GE"/>
        </w:rPr>
      </w:pPr>
    </w:p>
    <w:p w14:paraId="2B79F2EB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0068F8F7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5623DC2B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38C23F8E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2230A827" w14:textId="225804EB" w:rsidR="00B363C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ვებ.გვერდი: </w:t>
      </w:r>
      <w:hyperlink r:id="rId12" w:history="1">
        <w:r w:rsidR="00FC16AF" w:rsidRPr="00FC16AF">
          <w:rPr>
            <w:rStyle w:val="Hyperlink"/>
            <w:rFonts w:ascii="Sylfaen" w:hAnsi="Sylfaen" w:cs="Arial"/>
            <w:color w:val="000000" w:themeColor="text1"/>
            <w:sz w:val="16"/>
            <w:szCs w:val="16"/>
            <w:u w:val="none"/>
            <w:lang w:val="ka-GE"/>
          </w:rPr>
          <w:t>http://www.spectri.org</w:t>
        </w:r>
      </w:hyperlink>
    </w:p>
    <w:p w14:paraId="48F35735" w14:textId="77777777" w:rsidR="00FC16AF" w:rsidRPr="00154148" w:rsidRDefault="00FC16AF" w:rsidP="00B363C8">
      <w:pPr>
        <w:rPr>
          <w:rFonts w:ascii="Sylfaen" w:hAnsi="Sylfaen" w:cs="Arial"/>
          <w:sz w:val="16"/>
          <w:szCs w:val="16"/>
          <w:lang w:val="ka-GE"/>
        </w:rPr>
      </w:pPr>
    </w:p>
    <w:p w14:paraId="5DDC5241" w14:textId="2C7E3F88" w:rsidR="00CB243A" w:rsidRPr="0034399C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C37C2">
        <w:rPr>
          <w:rFonts w:ascii="Sylfaen" w:eastAsia="Helvetica" w:hAnsi="Sylfaen" w:cs="Helvetica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</w:t>
      </w:r>
      <w:r w:rsidR="003F01A7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ED0D54">
        <w:rPr>
          <w:rFonts w:ascii="Sylfaen" w:eastAsia="Sylfaen" w:hAnsi="Sylfaen" w:cs="Sylfaen"/>
          <w:bCs/>
          <w:sz w:val="20"/>
          <w:szCs w:val="20"/>
          <w:lang w:val="en-US"/>
        </w:rPr>
        <w:t>/</w:t>
      </w:r>
      <w:r w:rsidR="00ED0D54" w:rsidRPr="00ED0D54">
        <w:rPr>
          <w:rFonts w:ascii="Sylfaen" w:eastAsia="Sylfaen" w:hAnsi="Sylfaen" w:cs="Sylfaen"/>
          <w:bCs/>
          <w:sz w:val="20"/>
          <w:szCs w:val="20"/>
          <w:lang w:val="en-US"/>
        </w:rPr>
        <w:t>Occupational Safety and Environmental Technology</w:t>
      </w:r>
    </w:p>
    <w:p w14:paraId="74260C24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B94B82" w14:textId="026DE9C5" w:rsidR="00596325" w:rsidRPr="0034399C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C37C2">
        <w:rPr>
          <w:rFonts w:ascii="Sylfaen" w:eastAsia="Helvetica" w:hAnsi="Sylfaen" w:cs="Helvetica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F74D9A" w:rsidRPr="0034399C">
        <w:rPr>
          <w:rFonts w:ascii="Sylfaen" w:hAnsi="Sylfaen"/>
          <w:b/>
          <w:color w:val="000000" w:themeColor="text1"/>
          <w:sz w:val="20"/>
          <w:szCs w:val="20"/>
          <w:lang w:val="ka-GE"/>
        </w:rPr>
        <w:t>-</w:t>
      </w:r>
      <w:r w:rsidR="00596325" w:rsidRPr="0034399C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 </w:t>
      </w:r>
      <w:r w:rsidR="003361C5" w:rsidRPr="0034399C">
        <w:rPr>
          <w:rFonts w:ascii="Sylfaen" w:hAnsi="Sylfaen"/>
          <w:color w:val="000000" w:themeColor="text1"/>
          <w:sz w:val="20"/>
          <w:szCs w:val="20"/>
          <w:lang w:val="ka-GE"/>
        </w:rPr>
        <w:t>07311-პ</w:t>
      </w:r>
    </w:p>
    <w:p w14:paraId="72ACC3E6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A29B2E" w14:textId="3053B03E" w:rsidR="00596325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მისანიჭებელი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კვალიფიკაცია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1F0008" w:rsidRPr="0034399C">
        <w:rPr>
          <w:rFonts w:ascii="Sylfaen" w:hAnsi="Sylfaen" w:cs="Sylfaen"/>
          <w:sz w:val="20"/>
          <w:szCs w:val="20"/>
          <w:lang w:val="ka-GE"/>
        </w:rPr>
        <w:t>მეხუთე საფეხურის პროფესიული კვალიფიკაცია</w:t>
      </w:r>
      <w:r w:rsidR="001F0008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</w:t>
      </w:r>
      <w:r w:rsidR="001F000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ში</w:t>
      </w:r>
      <w:r w:rsidR="00430C1D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1F843218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5A280887" w14:textId="77777777" w:rsidR="0037032A" w:rsidRPr="0034399C" w:rsidRDefault="0037032A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განათლების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საერთაშორისო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კლასიფიკატორის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კოდი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: </w:t>
      </w:r>
      <w:r w:rsidR="006E4FC0" w:rsidRPr="0034399C">
        <w:rPr>
          <w:rFonts w:ascii="Sylfaen" w:hAnsi="Sylfaen" w:cs="Sylfaen"/>
          <w:sz w:val="20"/>
          <w:szCs w:val="20"/>
          <w:lang w:val="ka-GE"/>
        </w:rPr>
        <w:t xml:space="preserve">0712 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/</w:t>
      </w:r>
      <w:r w:rsidR="006E4FC0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="006E4FC0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E4FC0" w:rsidRPr="0034399C">
        <w:rPr>
          <w:rFonts w:ascii="Sylfaen" w:eastAsia="Helvetica" w:hAnsi="Sylfaen" w:cs="Helvetica"/>
          <w:sz w:val="20"/>
          <w:szCs w:val="20"/>
          <w:lang w:val="ka-GE"/>
        </w:rPr>
        <w:t>ტექნოლოგიები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/</w:t>
      </w:r>
    </w:p>
    <w:p w14:paraId="2D8298D0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0D92E8" w14:textId="77777777" w:rsidR="00B34C4E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მიზანი</w:t>
      </w:r>
      <w:r w:rsidR="0044034B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01A13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DC9A9C5" w14:textId="159D11BE" w:rsidR="00A01A13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პროფესიული საგანმანათლებლო პროგრამის</w:t>
      </w:r>
      <w:r w:rsidR="00627950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B34C4E" w:rsidRPr="0034399C">
        <w:rPr>
          <w:rFonts w:ascii="Sylfaen" w:eastAsia="Helvetica" w:hAnsi="Sylfaen" w:cs="Helvetica"/>
          <w:sz w:val="20"/>
          <w:szCs w:val="20"/>
          <w:lang w:val="en-US"/>
        </w:rPr>
        <w:t>მიზანია</w:t>
      </w:r>
      <w:r w:rsidR="00B34C4E" w:rsidRPr="0034399C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კვალიფიციური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კადრის</w:t>
      </w:r>
      <w:r w:rsidR="000B2186" w:rsidRPr="003439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en-US"/>
        </w:rPr>
        <w:t>მომზადება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რომელიც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შეძლებს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შეიმუშაოს</w:t>
      </w:r>
      <w:r w:rsidR="000B2186" w:rsidRPr="0034399C">
        <w:rPr>
          <w:rFonts w:ascii="Sylfaen" w:hAnsi="Sylfaen" w:cs="Arial"/>
          <w:bCs/>
          <w:sz w:val="20"/>
          <w:szCs w:val="20"/>
          <w:bdr w:val="none" w:sz="0" w:space="0" w:color="auto" w:frame="1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ნეგატიური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ასპექტებისგან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დასაქმებულთა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სივრცეში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მყოფი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სხვა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სიცოცხლის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მექანიზმს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შექმნის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პირობებს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ჯანსაღი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ღირსეული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საქმიანობისთვის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საქართველოს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კანონმდებლობით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გათვალისწინებული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სტანდარტების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შესაბამისად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უზრუნველყოფს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დაცვითი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ღონისძიებების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დანერგვასა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მართვას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. </w:t>
      </w:r>
    </w:p>
    <w:p w14:paraId="4C82BC17" w14:textId="77777777" w:rsidR="000B2186" w:rsidRPr="0034399C" w:rsidRDefault="000B2186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E7689CF" w14:textId="78BEFBD7" w:rsidR="00596325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დაშვების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წინაპირობა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სრული</w:t>
      </w:r>
      <w:r w:rsidR="00A01A13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ზოგადი</w:t>
      </w:r>
      <w:r w:rsidR="00A01A13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განათლება</w:t>
      </w:r>
      <w:r w:rsidR="00A01A13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763AED6E" w14:textId="77777777" w:rsidR="00EE3ECF" w:rsidRPr="0034399C" w:rsidRDefault="00EE3ECF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EF18C3A" w14:textId="77777777" w:rsidR="00494412" w:rsidRPr="0034399C" w:rsidRDefault="00DE0946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დასაქმების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96325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შესაძლებლობები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3D0126AC" w14:textId="4303C6D7" w:rsidR="004925ED" w:rsidRPr="0034399C" w:rsidRDefault="004925ED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დასაქმების</w:t>
      </w:r>
      <w:r w:rsidRPr="0034399C">
        <w:rPr>
          <w:rFonts w:ascii="Sylfaen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საერთაშორისო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კლასიფიკატორში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იდენტიფიცირებულია </w:t>
      </w:r>
      <w:r w:rsidR="00C27210" w:rsidRPr="0034399C">
        <w:rPr>
          <w:rFonts w:ascii="Sylfaen" w:eastAsia="Helvetica" w:hAnsi="Sylfaen" w:cs="Helvetica"/>
          <w:sz w:val="20"/>
          <w:szCs w:val="20"/>
          <w:lang w:val="ka-GE"/>
        </w:rPr>
        <w:t>კოდი -</w:t>
      </w:r>
      <w:r w:rsidR="002A0A44" w:rsidRPr="0034399C">
        <w:rPr>
          <w:rFonts w:ascii="Sylfaen" w:hAnsi="Sylfaen"/>
          <w:sz w:val="20"/>
          <w:szCs w:val="20"/>
        </w:rPr>
        <w:t xml:space="preserve"> </w:t>
      </w:r>
      <w:r w:rsidRPr="0034399C">
        <w:rPr>
          <w:rFonts w:ascii="Sylfaen" w:hAnsi="Sylfaen"/>
          <w:sz w:val="20"/>
          <w:szCs w:val="20"/>
        </w:rPr>
        <w:t>3257</w:t>
      </w:r>
      <w:r w:rsidR="00C27210" w:rsidRPr="0034399C">
        <w:rPr>
          <w:rFonts w:ascii="Sylfaen" w:hAnsi="Sylfaen"/>
          <w:sz w:val="20"/>
          <w:szCs w:val="20"/>
          <w:lang w:val="ka-GE"/>
        </w:rPr>
        <w:t xml:space="preserve"> და მის ქვეშ განსაზღვრული პროფესიები</w:t>
      </w:r>
    </w:p>
    <w:p w14:paraId="4DB37DB6" w14:textId="77777777" w:rsidR="00EE3ECF" w:rsidRPr="0034399C" w:rsidRDefault="00EE3ECF" w:rsidP="0034399C">
      <w:pPr>
        <w:pStyle w:val="ListParagraph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0356541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კვების ჰიგიენისა და უსაფრთხოების ინსპექტორი;</w:t>
      </w:r>
    </w:p>
    <w:p w14:paraId="4B7A6779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 დაცვის ინსპექტორი;</w:t>
      </w:r>
    </w:p>
    <w:p w14:paraId="31E06659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შრომის, ჯანმრთელობის და უსაფრთხოების ინსპექტორი;</w:t>
      </w:r>
    </w:p>
    <w:p w14:paraId="08C33290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 ინსპექტორი;</w:t>
      </w:r>
    </w:p>
    <w:p w14:paraId="437763B4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პროდუქციის უსაფრთხოების ინსპექტორი;</w:t>
      </w:r>
    </w:p>
    <w:p w14:paraId="5638BC5E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სანიტარი;</w:t>
      </w:r>
    </w:p>
    <w:p w14:paraId="599F4308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სანიტარიის ინსპექტორი.</w:t>
      </w:r>
    </w:p>
    <w:p w14:paraId="73167084" w14:textId="77777777" w:rsidR="002A0A44" w:rsidRPr="0034399C" w:rsidRDefault="002A0A44" w:rsidP="0034399C">
      <w:pPr>
        <w:pStyle w:val="ListParagraph"/>
        <w:spacing w:after="120"/>
        <w:jc w:val="both"/>
        <w:rPr>
          <w:rFonts w:ascii="Sylfaen" w:hAnsi="Sylfaen"/>
          <w:sz w:val="20"/>
          <w:szCs w:val="20"/>
          <w:lang w:val="ka-GE"/>
        </w:rPr>
      </w:pPr>
    </w:p>
    <w:p w14:paraId="3EE77C21" w14:textId="1BFC27E0" w:rsidR="00C04C71" w:rsidRPr="0034399C" w:rsidRDefault="00C04C71" w:rsidP="0034399C">
      <w:pPr>
        <w:spacing w:after="0" w:line="240" w:lineRule="auto"/>
        <w:ind w:left="540"/>
        <w:jc w:val="both"/>
        <w:rPr>
          <w:rFonts w:ascii="Sylfaen" w:eastAsia="Helvetica" w:hAnsi="Sylfaen" w:cs="Helvetica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 xml:space="preserve">დასაქმების შესაძლებლობები საქსტატის ეკონომიკური საქმიანობის სახეების </w:t>
      </w:r>
      <w:r w:rsidR="00C27210" w:rsidRPr="0034399C">
        <w:rPr>
          <w:rFonts w:ascii="Sylfaen" w:eastAsia="Helvetica" w:hAnsi="Sylfaen" w:cs="Helvetica"/>
          <w:b/>
          <w:sz w:val="20"/>
          <w:szCs w:val="20"/>
          <w:lang w:val="ka-GE"/>
        </w:rPr>
        <w:t xml:space="preserve">- ეროვნული კლასიფიკატორის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მიხედვით:</w:t>
      </w:r>
    </w:p>
    <w:p w14:paraId="5191C159" w14:textId="77777777" w:rsidR="006D09F0" w:rsidRPr="0034399C" w:rsidRDefault="006D09F0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5FB3587C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  ნარჩენების შეგროვების, დამუშავების და მოცილების საქმიანობები; ნარჩენების უტილიზაცია</w:t>
      </w:r>
    </w:p>
    <w:p w14:paraId="7E566F20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38.1 ნარჩენების შეგროვება</w:t>
      </w:r>
    </w:p>
    <w:p w14:paraId="54F215E9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38.2  ნარჩენების დამუშავება და მოცილება</w:t>
      </w:r>
    </w:p>
    <w:p w14:paraId="663F6C13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39</w:t>
      </w:r>
      <w:r w:rsidR="00827A0D" w:rsidRPr="0034399C">
        <w:rPr>
          <w:rFonts w:ascii="Sylfaen" w:eastAsia="Helvetica" w:hAnsi="Sylfaen" w:cs="Helvetica"/>
          <w:sz w:val="20"/>
          <w:szCs w:val="20"/>
          <w:lang w:val="ka-GE"/>
        </w:rPr>
        <w:t>.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დაბინძურებისაგან გასუფთავება და ნარჩენების მართვის სხვა მომსახურება</w:t>
      </w:r>
    </w:p>
    <w:p w14:paraId="2A220C57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lastRenderedPageBreak/>
        <w:t>39.0 დაბინძურებისაგან გასუფთავება და ნარჩენების მართვის სხვა მომსახურება</w:t>
      </w:r>
    </w:p>
    <w:p w14:paraId="77402D9C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80 - უსაფრთოების დაცვის და საგამომძიებლო საქმიანობები </w:t>
      </w:r>
    </w:p>
    <w:p w14:paraId="7422A8DD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86 - ჯანდაცვის საქმიანობები </w:t>
      </w:r>
    </w:p>
    <w:p w14:paraId="70B51567" w14:textId="77777777" w:rsidR="002A0A44" w:rsidRPr="0034399C" w:rsidRDefault="00C04C71" w:rsidP="0034399C">
      <w:pPr>
        <w:spacing w:after="0" w:line="240" w:lineRule="auto"/>
        <w:ind w:left="117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81</w:t>
      </w:r>
      <w:r w:rsidR="007E482B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-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შენობების და ტერიტორიის მომსახურების საქმიანობები</w:t>
      </w:r>
      <w:r w:rsidR="00827A0D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სხვა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;</w:t>
      </w:r>
    </w:p>
    <w:p w14:paraId="5E4EC9FA" w14:textId="77777777" w:rsidR="00C27210" w:rsidRPr="00DC2CD9" w:rsidRDefault="00C27210" w:rsidP="00DC2CD9">
      <w:pPr>
        <w:spacing w:after="120"/>
        <w:jc w:val="both"/>
        <w:rPr>
          <w:rFonts w:ascii="Sylfaen" w:eastAsia="Helvetica" w:hAnsi="Sylfaen" w:cs="Helvetica"/>
          <w:b/>
          <w:bCs/>
          <w:sz w:val="20"/>
          <w:szCs w:val="20"/>
          <w:lang w:val="ka-GE"/>
        </w:rPr>
      </w:pPr>
    </w:p>
    <w:p w14:paraId="23217FA6" w14:textId="47414D57" w:rsidR="002E0C21" w:rsidRPr="0034399C" w:rsidRDefault="00627950" w:rsidP="0034399C">
      <w:pPr>
        <w:pStyle w:val="ListParagraph"/>
        <w:spacing w:after="120"/>
        <w:ind w:left="284"/>
        <w:jc w:val="both"/>
        <w:rPr>
          <w:rFonts w:ascii="Sylfaen" w:hAnsi="Sylfaen" w:cs="Menlo Bold Italic"/>
          <w:b/>
          <w:color w:val="000000"/>
          <w:sz w:val="20"/>
          <w:szCs w:val="20"/>
        </w:rPr>
      </w:pPr>
      <w:r>
        <w:rPr>
          <w:rFonts w:ascii="Sylfaen" w:eastAsia="Helvetica" w:hAnsi="Sylfaen" w:cs="Helvetica"/>
          <w:b/>
          <w:bCs/>
          <w:sz w:val="20"/>
          <w:szCs w:val="20"/>
          <w:lang w:val="ka-GE"/>
        </w:rPr>
        <w:t xml:space="preserve">პროგრამის </w:t>
      </w:r>
      <w:r w:rsidR="006D09F0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6D09F0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მიხედვით</w:t>
      </w:r>
      <w:r w:rsidR="006D09F0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შრომის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უსაფრთხოებისა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და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გარემოსდაცვითი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ტექნოლოგიების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სპეციალისტი</w:t>
      </w:r>
      <w:r w:rsidR="002E0C21" w:rsidRPr="0034399C">
        <w:rPr>
          <w:rFonts w:ascii="Sylfaen" w:hAnsi="Sylfaen" w:cs="Menlo Bold Italic"/>
          <w:b/>
          <w:bCs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b/>
          <w:color w:val="000000"/>
          <w:sz w:val="20"/>
          <w:szCs w:val="20"/>
          <w:lang w:val="ka-GE"/>
        </w:rPr>
        <w:t>შეიძლება</w:t>
      </w:r>
      <w:r w:rsidR="002E0C21" w:rsidRPr="0034399C">
        <w:rPr>
          <w:rFonts w:ascii="Sylfaen" w:hAnsi="Sylfaen" w:cs="Menlo Bold Italic"/>
          <w:b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b/>
          <w:color w:val="000000"/>
          <w:sz w:val="20"/>
          <w:szCs w:val="20"/>
          <w:lang w:val="ka-GE"/>
        </w:rPr>
        <w:t>დასაქმდეს</w:t>
      </w:r>
      <w:r w:rsidR="002E0C21" w:rsidRPr="0034399C">
        <w:rPr>
          <w:rFonts w:ascii="Sylfaen" w:eastAsia="Helvetica" w:hAnsi="Sylfaen" w:cs="Sylfaen"/>
          <w:b/>
          <w:color w:val="000000"/>
          <w:sz w:val="20"/>
          <w:szCs w:val="20"/>
          <w:lang w:val="ka-GE"/>
        </w:rPr>
        <w:t>:</w:t>
      </w:r>
      <w:r w:rsidR="002E0C21" w:rsidRPr="0034399C">
        <w:rPr>
          <w:rFonts w:ascii="Sylfaen" w:hAnsi="Sylfaen" w:cs="Menlo Bold Italic"/>
          <w:b/>
          <w:color w:val="000000"/>
          <w:sz w:val="20"/>
          <w:szCs w:val="20"/>
        </w:rPr>
        <w:t xml:space="preserve"> </w:t>
      </w:r>
    </w:p>
    <w:p w14:paraId="206A7487" w14:textId="77777777" w:rsidR="002E0C21" w:rsidRPr="0034399C" w:rsidRDefault="002E0C21" w:rsidP="0034399C">
      <w:pPr>
        <w:pStyle w:val="ListParagraph"/>
        <w:spacing w:after="120"/>
        <w:ind w:left="284"/>
        <w:jc w:val="both"/>
        <w:rPr>
          <w:rFonts w:ascii="Sylfaen" w:hAnsi="Sylfaen" w:cs="Helvetica"/>
          <w:color w:val="000000"/>
          <w:sz w:val="20"/>
          <w:szCs w:val="20"/>
          <w:lang w:val="ka-GE"/>
        </w:rPr>
      </w:pPr>
    </w:p>
    <w:p w14:paraId="2F051A03" w14:textId="77777777" w:rsidR="007E482B" w:rsidRPr="0034399C" w:rsidRDefault="007E482B" w:rsidP="00DC2CD9">
      <w:pPr>
        <w:pStyle w:val="ListParagraph"/>
        <w:spacing w:after="120"/>
        <w:ind w:left="284"/>
        <w:jc w:val="both"/>
        <w:rPr>
          <w:rFonts w:ascii="Sylfaen" w:eastAsia="Helvetica" w:hAnsi="Sylfaen" w:cs="Sylfaen"/>
          <w:color w:val="000000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სხვადასხვა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სფეროების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: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მშენებლობის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ელექტრომომარაგების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წყალმომარაგების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ნავთობისა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გაზის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ლოჯისტიკის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ტრანსპორტის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მძიმე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სამთო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საზღვაო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პორტების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კომუნიკაციების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hAnsi="Sylfaen"/>
          <w:sz w:val="20"/>
          <w:szCs w:val="20"/>
        </w:rPr>
        <w:t xml:space="preserve"> 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ტურიზმის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სარესტორნო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გასართობ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სავაჭრო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საგანმანათლებო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დაწესებულებებში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>: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</w:p>
    <w:p w14:paraId="71C3BD0E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 ინსპექტორად/მენეჯერად;</w:t>
      </w:r>
    </w:p>
    <w:p w14:paraId="7D38A55D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 დაცვის ინსპექტორად/მენეჯერად;</w:t>
      </w:r>
    </w:p>
    <w:p w14:paraId="012CD48E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შრომის, ჯანმრთელობის და უსაფრთხოების ინსპექტორად/მენეჯერად;</w:t>
      </w:r>
    </w:p>
    <w:p w14:paraId="2FE2F120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 ინსპექტორად;</w:t>
      </w:r>
    </w:p>
    <w:p w14:paraId="3049328B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ჯანსაღი სამუშაო გარემოს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ოფიცერად;</w:t>
      </w:r>
    </w:p>
    <w:p w14:paraId="0324BC47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შრომის უსაფრთხოების და ჯანმრთელობის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მრჩეველად;</w:t>
      </w:r>
    </w:p>
    <w:p w14:paraId="3357AD59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გარემოს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მრჩეველად;</w:t>
      </w:r>
    </w:p>
    <w:p w14:paraId="45A1FE59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ჰიგიენის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სპეციალისტად/მენეჯერად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72A76858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ნარჩენების შეგროვების სპეციალისტად;</w:t>
      </w:r>
    </w:p>
    <w:p w14:paraId="1B5AEF8F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ნარჩენების დამუშავება-მოცილების სპეციალისტად;</w:t>
      </w:r>
    </w:p>
    <w:p w14:paraId="0AA4F088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დაბინძურებისაგან გასუფთავება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-ნ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არჩენების მართვის ინსპექტორად;</w:t>
      </w:r>
    </w:p>
    <w:p w14:paraId="74AC51FE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 დაცვის სპაციალისტად/ მენეჯერად;</w:t>
      </w:r>
    </w:p>
    <w:p w14:paraId="11D26D25" w14:textId="77777777" w:rsidR="007E482B" w:rsidRPr="0034399C" w:rsidRDefault="002E0C21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4399C">
        <w:rPr>
          <w:rFonts w:ascii="Sylfaen" w:hAnsi="Sylfaen"/>
          <w:sz w:val="20"/>
          <w:szCs w:val="20"/>
          <w:lang w:val="ka-GE"/>
        </w:rPr>
        <w:t>;</w:t>
      </w:r>
      <w:r w:rsidRPr="0034399C">
        <w:rPr>
          <w:rFonts w:ascii="Sylfaen" w:hAnsi="Sylfaen"/>
          <w:sz w:val="20"/>
          <w:szCs w:val="20"/>
        </w:rPr>
        <w:t xml:space="preserve"> </w:t>
      </w:r>
    </w:p>
    <w:p w14:paraId="50B1DF42" w14:textId="77777777" w:rsidR="007E482B" w:rsidRPr="0034399C" w:rsidRDefault="002E0C21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სახელმწიფოს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4399C">
        <w:rPr>
          <w:rFonts w:ascii="Sylfaen" w:hAnsi="Sylfaen"/>
          <w:sz w:val="20"/>
          <w:szCs w:val="20"/>
          <w:lang w:val="ka-GE"/>
        </w:rPr>
        <w:t xml:space="preserve"> 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ინსპექტირების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სამსახურებში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4399C">
        <w:rPr>
          <w:rFonts w:ascii="Sylfaen" w:hAnsi="Sylfaen"/>
          <w:sz w:val="20"/>
          <w:szCs w:val="20"/>
          <w:lang w:val="ka-GE"/>
        </w:rPr>
        <w:t>;</w:t>
      </w:r>
      <w:r w:rsidRPr="0034399C">
        <w:rPr>
          <w:rFonts w:ascii="Sylfaen" w:hAnsi="Sylfaen"/>
          <w:sz w:val="20"/>
          <w:szCs w:val="20"/>
        </w:rPr>
        <w:t xml:space="preserve"> </w:t>
      </w:r>
      <w:r w:rsidRPr="0034399C">
        <w:rPr>
          <w:rFonts w:ascii="Sylfaen" w:hAnsi="Sylfaen"/>
          <w:sz w:val="20"/>
          <w:szCs w:val="20"/>
          <w:lang w:val="ka-GE"/>
        </w:rPr>
        <w:t xml:space="preserve">   </w:t>
      </w:r>
    </w:p>
    <w:p w14:paraId="52CED75E" w14:textId="77777777" w:rsidR="007E482B" w:rsidRPr="0034399C" w:rsidRDefault="007E482B" w:rsidP="0034399C">
      <w:pPr>
        <w:pStyle w:val="ListParagraph"/>
        <w:tabs>
          <w:tab w:val="left" w:pos="312"/>
          <w:tab w:val="left" w:pos="720"/>
          <w:tab w:val="left" w:pos="971"/>
        </w:tabs>
        <w:spacing w:after="160"/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2DAAA5EE" w14:textId="4DBBF0B7" w:rsidR="00C27210" w:rsidRPr="00D9408E" w:rsidRDefault="00D9408E" w:rsidP="00D9408E">
      <w:pPr>
        <w:pStyle w:val="ListParagraph"/>
        <w:tabs>
          <w:tab w:val="left" w:pos="312"/>
          <w:tab w:val="left" w:pos="720"/>
          <w:tab w:val="left" w:pos="971"/>
        </w:tabs>
        <w:spacing w:after="160"/>
        <w:ind w:left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color w:val="000000"/>
          <w:sz w:val="20"/>
          <w:szCs w:val="20"/>
          <w:lang w:val="ka-GE"/>
        </w:rPr>
        <w:tab/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სხვადასხვა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კერძო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და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სახელმწიფო</w:t>
      </w:r>
      <w:r w:rsidR="002E0C21" w:rsidRPr="0034399C">
        <w:rPr>
          <w:rFonts w:ascii="Sylfaen" w:hAnsi="Sylfaen" w:cs="Menlo Bold Italic"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სტრუქტურებსა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და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ორგანიზაციებში</w:t>
      </w:r>
      <w:r w:rsidR="002E0C21" w:rsidRPr="0034399C">
        <w:rPr>
          <w:rFonts w:ascii="Sylfaen" w:eastAsia="Helvetica" w:hAnsi="Sylfaen" w:cs="Sylfaen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="002E0C21" w:rsidRPr="0034399C">
        <w:rPr>
          <w:rFonts w:ascii="Sylfaen" w:eastAsia="Helvetica" w:hAnsi="Sylfaen" w:cs="Sylfaen"/>
          <w:color w:val="000000"/>
          <w:sz w:val="20"/>
          <w:szCs w:val="20"/>
          <w:lang w:val="ka-GE"/>
        </w:rPr>
        <w:t xml:space="preserve">. </w:t>
      </w:r>
    </w:p>
    <w:p w14:paraId="1BA89D56" w14:textId="77777777" w:rsidR="00C04C71" w:rsidRPr="0034399C" w:rsidRDefault="00C04C71" w:rsidP="0034399C">
      <w:pPr>
        <w:pStyle w:val="ListParagraph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65FED33" w14:textId="77777777" w:rsidR="00465461" w:rsidRPr="00465461" w:rsidRDefault="00260F82" w:rsidP="00465461">
      <w:pPr>
        <w:pStyle w:val="ListParagraph"/>
        <w:numPr>
          <w:ilvl w:val="0"/>
          <w:numId w:val="1"/>
        </w:numPr>
        <w:spacing w:after="120"/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სტრუქტურა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</w:t>
      </w:r>
      <w:r w:rsidR="00060602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მოდულები</w:t>
      </w:r>
      <w:r w:rsidR="00745225" w:rsidRPr="0034399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46546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FB2A896" w14:textId="2F40F014" w:rsidR="00465461" w:rsidRPr="00465461" w:rsidRDefault="00627950" w:rsidP="00465461">
      <w:pPr>
        <w:pStyle w:val="ListParagraph"/>
        <w:spacing w:after="120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  <w:r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პროგრამა </w:t>
      </w:r>
      <w:r w:rsidR="00FB24B4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FB24B4" w:rsidRPr="00465461">
        <w:rPr>
          <w:rFonts w:ascii="Sylfaen" w:eastAsia="Helvetica" w:hAnsi="Sylfaen" w:cs="Helvetica"/>
          <w:sz w:val="20"/>
          <w:szCs w:val="20"/>
          <w:lang w:val="ka-GE"/>
        </w:rPr>
        <w:t>აერთიანებს</w:t>
      </w:r>
      <w:r w:rsidR="00FB24B4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FB24B4" w:rsidRPr="00465461">
        <w:rPr>
          <w:rFonts w:ascii="Sylfaen" w:eastAsia="Helvetica" w:hAnsi="Sylfaen" w:cs="Helvetica"/>
          <w:sz w:val="20"/>
          <w:szCs w:val="20"/>
          <w:lang w:val="ka-GE"/>
        </w:rPr>
        <w:t>მე</w:t>
      </w:r>
      <w:r w:rsidR="00972507" w:rsidRPr="00465461">
        <w:rPr>
          <w:rFonts w:ascii="Sylfaen" w:eastAsia="Helvetica" w:hAnsi="Sylfaen" w:cs="Helvetica"/>
          <w:sz w:val="20"/>
          <w:szCs w:val="20"/>
          <w:lang w:val="ka-GE"/>
        </w:rPr>
        <w:t>ხუთე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საფეხურის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ერთ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კვალიფიკაციას</w:t>
      </w:r>
      <w:r w:rsidR="008358F4" w:rsidRPr="00465461">
        <w:rPr>
          <w:rFonts w:ascii="Sylfaen" w:hAnsi="Sylfaen"/>
          <w:sz w:val="20"/>
          <w:szCs w:val="20"/>
          <w:lang w:val="ka-GE"/>
        </w:rPr>
        <w:t>.</w:t>
      </w:r>
      <w:r w:rsidR="00C27210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კვალიფიკაციის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მინიჭებისათვის</w:t>
      </w:r>
      <w:r w:rsidR="00A525C3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პროფესიულმა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სტუდენტმა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უნდა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დააგროვოს</w:t>
      </w:r>
      <w:r w:rsidR="00C27210" w:rsidRPr="00465461">
        <w:rPr>
          <w:rFonts w:ascii="Sylfaen" w:hAnsi="Sylfaen"/>
          <w:sz w:val="20"/>
          <w:szCs w:val="20"/>
          <w:lang w:val="ka-GE"/>
        </w:rPr>
        <w:t xml:space="preserve"> - </w:t>
      </w:r>
      <w:r w:rsidR="00402065" w:rsidRPr="00465461">
        <w:rPr>
          <w:rFonts w:ascii="Sylfaen" w:hAnsi="Sylfaen"/>
          <w:sz w:val="20"/>
          <w:szCs w:val="20"/>
        </w:rPr>
        <w:t xml:space="preserve">120 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, საიდანაც </w:t>
      </w:r>
      <w:r w:rsidR="00A60E4D" w:rsidRPr="00465461">
        <w:rPr>
          <w:rFonts w:ascii="Sylfaen" w:eastAsia="Helvetica" w:hAnsi="Sylfaen" w:cs="Helvetica"/>
          <w:sz w:val="20"/>
          <w:szCs w:val="20"/>
          <w:lang w:val="ka-GE"/>
        </w:rPr>
        <w:t>ზოგადი</w:t>
      </w:r>
      <w:r w:rsidR="00A60E4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A60E4D" w:rsidRPr="00465461">
        <w:rPr>
          <w:rFonts w:ascii="Sylfaen" w:eastAsia="Helvetica" w:hAnsi="Sylfaen" w:cs="Helvetica"/>
          <w:sz w:val="20"/>
          <w:szCs w:val="20"/>
          <w:lang w:val="ka-GE"/>
        </w:rPr>
        <w:t>მოდულები</w:t>
      </w:r>
      <w:r w:rsidR="00115321" w:rsidRPr="00465461">
        <w:rPr>
          <w:rFonts w:ascii="Sylfaen" w:hAnsi="Sylfaen"/>
          <w:sz w:val="20"/>
          <w:szCs w:val="20"/>
          <w:lang w:val="ka-GE"/>
        </w:rPr>
        <w:t xml:space="preserve"> - 11</w:t>
      </w:r>
      <w:r w:rsidR="00827A0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827A0D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>ა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, </w:t>
      </w:r>
      <w:r w:rsidR="00A60E4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პროფესიული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სავალდებულო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მოდულები</w:t>
      </w:r>
      <w:r w:rsidR="000B2186" w:rsidRPr="00465461">
        <w:rPr>
          <w:rFonts w:ascii="Sylfaen" w:hAnsi="Sylfaen"/>
          <w:sz w:val="20"/>
          <w:szCs w:val="20"/>
          <w:lang w:val="ka-GE"/>
        </w:rPr>
        <w:t xml:space="preserve"> - 1</w:t>
      </w:r>
      <w:r w:rsidR="00115321" w:rsidRPr="00465461">
        <w:rPr>
          <w:rFonts w:ascii="Sylfaen" w:hAnsi="Sylfaen"/>
          <w:sz w:val="20"/>
          <w:szCs w:val="20"/>
          <w:lang w:val="ka-GE"/>
        </w:rPr>
        <w:t>09</w:t>
      </w:r>
      <w:r w:rsidR="000B2186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</w:t>
      </w:r>
      <w:r w:rsidR="000F4924" w:rsidRPr="00465461">
        <w:rPr>
          <w:rFonts w:ascii="Sylfaen" w:eastAsia="Helvetica" w:hAnsi="Sylfaen" w:cs="Helvetica"/>
          <w:sz w:val="20"/>
          <w:szCs w:val="20"/>
          <w:lang w:val="ka-GE"/>
        </w:rPr>
        <w:t>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>ა</w:t>
      </w:r>
      <w:r w:rsidR="00582B37" w:rsidRPr="00465461">
        <w:rPr>
          <w:rFonts w:ascii="Sylfaen" w:eastAsia="Helvetica" w:hAnsi="Sylfaen" w:cs="Helvetica"/>
          <w:sz w:val="20"/>
          <w:szCs w:val="20"/>
          <w:lang w:val="ka-GE"/>
        </w:rPr>
        <w:t>, ხოლო არაქართულენოვანმა სტუდენტებმა კი 150 კრედიტი</w:t>
      </w:r>
      <w:r w:rsidR="00465461">
        <w:rPr>
          <w:rFonts w:ascii="Sylfaen" w:eastAsia="Helvetica" w:hAnsi="Sylfaen" w:cs="Helvetica"/>
          <w:sz w:val="20"/>
          <w:szCs w:val="20"/>
          <w:lang w:val="ka-GE"/>
        </w:rPr>
        <w:t xml:space="preserve">, რომელშიც შედის </w:t>
      </w:r>
      <w:r w:rsidR="00465461"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  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ქართული ენა </w:t>
      </w:r>
      <w:r w:rsidR="00465461" w:rsidRPr="00465461">
        <w:rPr>
          <w:rFonts w:ascii="Sylfaen" w:hAnsi="Sylfaen"/>
          <w:sz w:val="20"/>
          <w:szCs w:val="20"/>
          <w:lang w:val="en-US"/>
        </w:rPr>
        <w:t xml:space="preserve">A2 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465461" w:rsidRPr="00465461">
        <w:rPr>
          <w:rFonts w:ascii="Sylfaen" w:hAnsi="Sylfaen"/>
          <w:sz w:val="20"/>
          <w:szCs w:val="20"/>
          <w:lang w:val="en-US"/>
        </w:rPr>
        <w:t xml:space="preserve">B1 </w:t>
      </w:r>
      <w:r w:rsidR="00465461" w:rsidRPr="00465461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465461" w:rsidRPr="00465461">
        <w:rPr>
          <w:rFonts w:ascii="Sylfaen" w:hAnsi="Sylfaen"/>
          <w:sz w:val="20"/>
          <w:szCs w:val="20"/>
          <w:lang w:val="en-US"/>
        </w:rPr>
        <w:t>.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 </w:t>
      </w:r>
    </w:p>
    <w:p w14:paraId="73FA488C" w14:textId="77777777" w:rsidR="00465461" w:rsidRPr="00113236" w:rsidRDefault="00465461" w:rsidP="00465461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</w:p>
    <w:p w14:paraId="1209B0B0" w14:textId="74187E3D" w:rsidR="00465461" w:rsidRDefault="00465461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>,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</w:t>
      </w:r>
      <w:r w:rsidR="00582B3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A2 </w:t>
      </w:r>
      <w:r w:rsidR="00582B37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B1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გავლა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მხოლოდ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იმ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უფლება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მოიპოვეს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„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თაობაზე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“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lastRenderedPageBreak/>
        <w:t>საქართველოს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2013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წლის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27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№152/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-4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მუხლის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-2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პუნქტით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რუსულ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სომხურ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გზით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.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იწყება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>.</w:t>
      </w:r>
    </w:p>
    <w:p w14:paraId="6AAFD36F" w14:textId="77777777" w:rsidR="00E05B50" w:rsidRPr="00E05B50" w:rsidRDefault="00E05B50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374F1249" w14:textId="77777777" w:rsidR="00465461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64F2B1A" w14:textId="5E6B0342" w:rsidR="00E05B50" w:rsidRPr="00E05B50" w:rsidRDefault="00E05B50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751AA">
        <w:rPr>
          <w:rFonts w:ascii="Sylfaen" w:hAnsi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6F7D3C14" w14:textId="273627AF" w:rsidR="00465461" w:rsidRPr="00132390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ქართულენოვანი სტუდენტებისათვის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18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06E48FDA" w14:textId="16259DAD" w:rsidR="00D914B4" w:rsidRPr="00D914B4" w:rsidRDefault="00465461" w:rsidP="00D914B4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22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tbl>
      <w:tblPr>
        <w:tblStyle w:val="TableGrid1"/>
        <w:tblW w:w="12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78"/>
        <w:gridCol w:w="3342"/>
        <w:gridCol w:w="1920"/>
      </w:tblGrid>
      <w:tr w:rsidR="00184903" w:rsidRPr="00184903" w14:paraId="3148DED5" w14:textId="77777777" w:rsidTr="001D6BF7">
        <w:tc>
          <w:tcPr>
            <w:tcW w:w="7278" w:type="dxa"/>
            <w:shd w:val="clear" w:color="auto" w:fill="BDD6EE" w:themeFill="accent1" w:themeFillTint="66"/>
          </w:tcPr>
          <w:p w14:paraId="04BFDBE3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ზოგადი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5262" w:type="dxa"/>
            <w:gridSpan w:val="2"/>
            <w:shd w:val="clear" w:color="auto" w:fill="BDD6EE" w:themeFill="accent1" w:themeFillTint="66"/>
          </w:tcPr>
          <w:p w14:paraId="4F63588C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184903" w:rsidRPr="00184903" w14:paraId="6631E42A" w14:textId="77777777" w:rsidTr="001D6BF7">
        <w:tc>
          <w:tcPr>
            <w:tcW w:w="7278" w:type="dxa"/>
          </w:tcPr>
          <w:p w14:paraId="53996167" w14:textId="77777777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ინფორმაციური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წიგნიერება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62" w:type="dxa"/>
            <w:gridSpan w:val="2"/>
          </w:tcPr>
          <w:p w14:paraId="3E3A85F5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78DD1B1A" w14:textId="77777777" w:rsidTr="001D6BF7">
        <w:tc>
          <w:tcPr>
            <w:tcW w:w="7278" w:type="dxa"/>
          </w:tcPr>
          <w:p w14:paraId="230B0922" w14:textId="54C7E84C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ინგლისური ენა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262" w:type="dxa"/>
            <w:gridSpan w:val="2"/>
          </w:tcPr>
          <w:p w14:paraId="796A2A13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</w:tr>
      <w:tr w:rsidR="00184903" w:rsidRPr="00184903" w14:paraId="793624E3" w14:textId="77777777" w:rsidTr="001D6BF7">
        <w:tc>
          <w:tcPr>
            <w:tcW w:w="7278" w:type="dxa"/>
          </w:tcPr>
          <w:p w14:paraId="5565AC8E" w14:textId="77777777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მეწარმეობა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62" w:type="dxa"/>
            <w:gridSpan w:val="2"/>
          </w:tcPr>
          <w:p w14:paraId="3899A405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07819808" w14:textId="77777777" w:rsidTr="001D6BF7">
        <w:tc>
          <w:tcPr>
            <w:tcW w:w="7278" w:type="dxa"/>
            <w:shd w:val="clear" w:color="auto" w:fill="FFC000"/>
          </w:tcPr>
          <w:p w14:paraId="2D3206D6" w14:textId="77777777" w:rsidR="00184903" w:rsidRPr="00184903" w:rsidRDefault="00184903" w:rsidP="00184903">
            <w:pPr>
              <w:tabs>
                <w:tab w:val="left" w:pos="357"/>
              </w:tabs>
              <w:ind w:hanging="1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262" w:type="dxa"/>
            <w:gridSpan w:val="2"/>
            <w:shd w:val="clear" w:color="auto" w:fill="FFC000"/>
          </w:tcPr>
          <w:p w14:paraId="733D08A5" w14:textId="77777777" w:rsidR="00184903" w:rsidRPr="00184903" w:rsidRDefault="00184903" w:rsidP="0018490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</w:tr>
      <w:tr w:rsidR="00184903" w:rsidRPr="00184903" w14:paraId="65A302F3" w14:textId="77777777" w:rsidTr="001D6BF7">
        <w:tc>
          <w:tcPr>
            <w:tcW w:w="7278" w:type="dxa"/>
            <w:shd w:val="clear" w:color="auto" w:fill="B4C6E7" w:themeFill="accent5" w:themeFillTint="66"/>
          </w:tcPr>
          <w:p w14:paraId="11B22893" w14:textId="77777777" w:rsidR="00184903" w:rsidRPr="00184903" w:rsidRDefault="00184903" w:rsidP="00184903">
            <w:pPr>
              <w:tabs>
                <w:tab w:val="left" w:pos="357"/>
              </w:tabs>
              <w:ind w:hanging="1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პროფესიული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სავალდებულო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5262" w:type="dxa"/>
            <w:gridSpan w:val="2"/>
            <w:shd w:val="clear" w:color="auto" w:fill="B4C6E7" w:themeFill="accent5" w:themeFillTint="66"/>
          </w:tcPr>
          <w:p w14:paraId="7ACB55AF" w14:textId="77777777" w:rsidR="00184903" w:rsidRPr="00184903" w:rsidRDefault="00184903" w:rsidP="0018490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184903" w:rsidRPr="00184903" w14:paraId="7AC802E5" w14:textId="77777777" w:rsidTr="001D6BF7">
        <w:tc>
          <w:tcPr>
            <w:tcW w:w="7278" w:type="dxa"/>
          </w:tcPr>
          <w:p w14:paraId="39B4FF2B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გაცნობითი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5262" w:type="dxa"/>
            <w:gridSpan w:val="2"/>
          </w:tcPr>
          <w:p w14:paraId="6FADD4C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84903" w:rsidRPr="00184903" w14:paraId="6ECE313A" w14:textId="77777777" w:rsidTr="001D6BF7">
        <w:tc>
          <w:tcPr>
            <w:tcW w:w="7278" w:type="dxa"/>
          </w:tcPr>
          <w:p w14:paraId="66240519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ფსიქოლოგიის საფუძვლები</w:t>
            </w:r>
          </w:p>
        </w:tc>
        <w:tc>
          <w:tcPr>
            <w:tcW w:w="5262" w:type="dxa"/>
            <w:gridSpan w:val="2"/>
          </w:tcPr>
          <w:p w14:paraId="0EE47E4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0DD470AF" w14:textId="77777777" w:rsidTr="001D6BF7">
        <w:tc>
          <w:tcPr>
            <w:tcW w:w="7278" w:type="dxa"/>
          </w:tcPr>
          <w:p w14:paraId="7743756E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ანატომიის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71FCE46F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0A37FE51" w14:textId="77777777" w:rsidTr="001D6BF7">
        <w:tc>
          <w:tcPr>
            <w:tcW w:w="7278" w:type="dxa"/>
          </w:tcPr>
          <w:p w14:paraId="29F3B4E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5262" w:type="dxa"/>
            <w:gridSpan w:val="2"/>
          </w:tcPr>
          <w:p w14:paraId="056EE446" w14:textId="77777777" w:rsidR="00184903" w:rsidRPr="00184903" w:rsidRDefault="00184903" w:rsidP="00184903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617024A" w14:textId="77777777" w:rsidTr="001D6BF7">
        <w:tc>
          <w:tcPr>
            <w:tcW w:w="7278" w:type="dxa"/>
          </w:tcPr>
          <w:p w14:paraId="21241556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5262" w:type="dxa"/>
            <w:gridSpan w:val="2"/>
          </w:tcPr>
          <w:p w14:paraId="005348A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4ED52483" w14:textId="77777777" w:rsidTr="001D6BF7">
        <w:tc>
          <w:tcPr>
            <w:tcW w:w="7278" w:type="dxa"/>
          </w:tcPr>
          <w:p w14:paraId="0BBF9FA3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დარგობრივი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უცხოური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5262" w:type="dxa"/>
            <w:gridSpan w:val="2"/>
          </w:tcPr>
          <w:p w14:paraId="515BEE63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79571B98" w14:textId="77777777" w:rsidTr="001D6BF7">
        <w:tc>
          <w:tcPr>
            <w:tcW w:w="7278" w:type="dxa"/>
          </w:tcPr>
          <w:p w14:paraId="61E68BC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,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გარემოსდაცვითი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რეგულაციები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სტანდარტები</w:t>
            </w:r>
          </w:p>
        </w:tc>
        <w:tc>
          <w:tcPr>
            <w:tcW w:w="5262" w:type="dxa"/>
            <w:gridSpan w:val="2"/>
          </w:tcPr>
          <w:p w14:paraId="648C66F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184903" w:rsidRPr="00184903" w14:paraId="6057974B" w14:textId="77777777" w:rsidTr="001D6BF7">
        <w:tc>
          <w:tcPr>
            <w:tcW w:w="7278" w:type="dxa"/>
          </w:tcPr>
          <w:p w14:paraId="1DCA9ED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(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დასაქმების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)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ადგილებზე</w:t>
            </w:r>
          </w:p>
        </w:tc>
        <w:tc>
          <w:tcPr>
            <w:tcW w:w="5262" w:type="dxa"/>
            <w:gridSpan w:val="2"/>
          </w:tcPr>
          <w:p w14:paraId="013B7080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6DE7018" w14:textId="77777777" w:rsidTr="001D6BF7">
        <w:tc>
          <w:tcPr>
            <w:tcW w:w="7278" w:type="dxa"/>
          </w:tcPr>
          <w:p w14:paraId="1B540C50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026925D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184903" w:rsidRPr="00184903" w14:paraId="6631E474" w14:textId="77777777" w:rsidTr="001D6BF7">
        <w:tc>
          <w:tcPr>
            <w:tcW w:w="7278" w:type="dxa"/>
          </w:tcPr>
          <w:p w14:paraId="6E7F1645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5262" w:type="dxa"/>
            <w:gridSpan w:val="2"/>
          </w:tcPr>
          <w:p w14:paraId="1C8645D6" w14:textId="77777777" w:rsidR="00184903" w:rsidRPr="00184903" w:rsidRDefault="00184903" w:rsidP="00184903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674DB138" w14:textId="77777777" w:rsidTr="001D6BF7">
        <w:tc>
          <w:tcPr>
            <w:tcW w:w="7278" w:type="dxa"/>
          </w:tcPr>
          <w:p w14:paraId="23161B72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საყრდენ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-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მამოძრავებელი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სისტემის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2227AE1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693D110F" w14:textId="77777777" w:rsidTr="001D6BF7">
        <w:tc>
          <w:tcPr>
            <w:tcW w:w="7278" w:type="dxa"/>
          </w:tcPr>
          <w:p w14:paraId="2A94928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ქიმიური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ბიოქიმიური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20C60F13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F2EF05A" w14:textId="77777777" w:rsidTr="001D6BF7">
        <w:tc>
          <w:tcPr>
            <w:tcW w:w="7278" w:type="dxa"/>
          </w:tcPr>
          <w:p w14:paraId="66C45F63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ელექტრო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სახანძრო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5262" w:type="dxa"/>
            <w:gridSpan w:val="2"/>
          </w:tcPr>
          <w:p w14:paraId="168C4B3C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184903" w:rsidRPr="00184903" w14:paraId="72CCED2B" w14:textId="77777777" w:rsidTr="001D6BF7">
        <w:tc>
          <w:tcPr>
            <w:tcW w:w="7278" w:type="dxa"/>
          </w:tcPr>
          <w:p w14:paraId="66C75EF8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კლიმატური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გამოწვევები</w:t>
            </w:r>
          </w:p>
        </w:tc>
        <w:tc>
          <w:tcPr>
            <w:tcW w:w="5262" w:type="dxa"/>
            <w:gridSpan w:val="2"/>
          </w:tcPr>
          <w:p w14:paraId="09934BBB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72141F3C" w14:textId="77777777" w:rsidTr="001D6BF7">
        <w:tc>
          <w:tcPr>
            <w:tcW w:w="7278" w:type="dxa"/>
          </w:tcPr>
          <w:p w14:paraId="3AB3793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ნარჩენების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5262" w:type="dxa"/>
            <w:gridSpan w:val="2"/>
          </w:tcPr>
          <w:p w14:paraId="123E10B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0813E335" w14:textId="77777777" w:rsidTr="001D6BF7">
        <w:tc>
          <w:tcPr>
            <w:tcW w:w="7278" w:type="dxa"/>
          </w:tcPr>
          <w:p w14:paraId="08FF2A13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წყლისა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ჰაერის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დაბინძურება</w:t>
            </w:r>
          </w:p>
        </w:tc>
        <w:tc>
          <w:tcPr>
            <w:tcW w:w="5262" w:type="dxa"/>
            <w:gridSpan w:val="2"/>
          </w:tcPr>
          <w:p w14:paraId="3FFDD65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4FCC0027" w14:textId="77777777" w:rsidTr="001D6BF7">
        <w:tc>
          <w:tcPr>
            <w:tcW w:w="7278" w:type="dxa"/>
          </w:tcPr>
          <w:p w14:paraId="7E000C7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ტრანსპორტის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62EA40FC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4108449E" w14:textId="77777777" w:rsidTr="001D6BF7">
        <w:tc>
          <w:tcPr>
            <w:tcW w:w="7278" w:type="dxa"/>
          </w:tcPr>
          <w:p w14:paraId="602EB4A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lastRenderedPageBreak/>
              <w:t>გარემოსდაცვით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საგანგებო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სიატუაციებზე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რეაგირების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დაგეგმვა</w:t>
            </w:r>
          </w:p>
        </w:tc>
        <w:tc>
          <w:tcPr>
            <w:tcW w:w="5262" w:type="dxa"/>
            <w:gridSpan w:val="2"/>
          </w:tcPr>
          <w:p w14:paraId="7AD463D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8A75EBC" w14:textId="77777777" w:rsidTr="001D6BF7">
        <w:tc>
          <w:tcPr>
            <w:tcW w:w="7278" w:type="dxa"/>
          </w:tcPr>
          <w:p w14:paraId="753D3CBC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ფიზიკური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494FE23F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4D987303" w14:textId="77777777" w:rsidTr="001D6BF7">
        <w:tc>
          <w:tcPr>
            <w:tcW w:w="7278" w:type="dxa"/>
          </w:tcPr>
          <w:p w14:paraId="67EA0F96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აღჭურვილობის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1964DDAA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84903" w:rsidRPr="00184903" w14:paraId="2C28F234" w14:textId="77777777" w:rsidTr="001D6BF7">
        <w:tc>
          <w:tcPr>
            <w:tcW w:w="7278" w:type="dxa"/>
          </w:tcPr>
          <w:p w14:paraId="6C81130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საწარმოო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პრაქტიკა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262" w:type="dxa"/>
            <w:gridSpan w:val="2"/>
          </w:tcPr>
          <w:p w14:paraId="2EC3E4B0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184903" w:rsidRPr="00184903" w14:paraId="370FADDF" w14:textId="77777777" w:rsidTr="001D6BF7">
        <w:tc>
          <w:tcPr>
            <w:tcW w:w="7278" w:type="dxa"/>
            <w:shd w:val="clear" w:color="auto" w:fill="FFC000"/>
          </w:tcPr>
          <w:p w14:paraId="39E08C8F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1849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262" w:type="dxa"/>
            <w:gridSpan w:val="2"/>
            <w:shd w:val="clear" w:color="auto" w:fill="FFC000"/>
          </w:tcPr>
          <w:p w14:paraId="767D115A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109</w:t>
            </w:r>
          </w:p>
        </w:tc>
      </w:tr>
      <w:tr w:rsidR="00184903" w:rsidRPr="00184903" w14:paraId="008BE3C6" w14:textId="77777777" w:rsidTr="001D6BF7">
        <w:tc>
          <w:tcPr>
            <w:tcW w:w="7278" w:type="dxa"/>
            <w:shd w:val="clear" w:color="auto" w:fill="FFC000"/>
          </w:tcPr>
          <w:p w14:paraId="6F8E075F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342" w:type="dxa"/>
            <w:shd w:val="clear" w:color="auto" w:fill="FFC000"/>
          </w:tcPr>
          <w:p w14:paraId="36BDACAA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1920" w:type="dxa"/>
            <w:shd w:val="clear" w:color="auto" w:fill="FFC000"/>
          </w:tcPr>
          <w:p w14:paraId="2595D7FE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D8F5173" w14:textId="77777777" w:rsidR="007A498D" w:rsidRPr="00C05F35" w:rsidRDefault="007A498D" w:rsidP="00C05F35">
      <w:pPr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1A7428E" w14:textId="77777777" w:rsidR="005C6BE0" w:rsidRPr="0034399C" w:rsidRDefault="00596325" w:rsidP="0034399C">
      <w:pPr>
        <w:pStyle w:val="ListParagraph"/>
        <w:numPr>
          <w:ilvl w:val="0"/>
          <w:numId w:val="1"/>
        </w:numPr>
        <w:spacing w:after="120"/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მისანიჭებელი</w:t>
      </w:r>
      <w:r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კვალიფიკაციის</w:t>
      </w:r>
      <w:r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023A8" w:rsidRPr="0034399C">
        <w:rPr>
          <w:rFonts w:ascii="Sylfaen" w:hAnsi="Sylfaen"/>
          <w:b/>
          <w:sz w:val="20"/>
          <w:szCs w:val="20"/>
          <w:lang w:val="ka-GE"/>
        </w:rPr>
        <w:t xml:space="preserve">- </w:t>
      </w:r>
      <w:r w:rsidR="00C66F84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სწავლის</w:t>
      </w:r>
      <w:r w:rsidR="00C66F84"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66F84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შედეგები</w:t>
      </w:r>
      <w:r w:rsidR="00480AB2"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ACF94CA" w14:textId="14BB1410" w:rsidR="00DB4FD4" w:rsidRPr="0034399C" w:rsidRDefault="007A498D" w:rsidP="0034399C">
      <w:pPr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hAnsi="Sylfaen"/>
          <w:b/>
          <w:sz w:val="20"/>
          <w:szCs w:val="20"/>
          <w:lang w:val="ka-GE"/>
        </w:rPr>
        <w:t>კურსდამთავრებულს შეუძლია:</w:t>
      </w:r>
    </w:p>
    <w:p w14:paraId="3A4D8848" w14:textId="3D5E1B13" w:rsidR="00B258F3" w:rsidRPr="0034399C" w:rsidRDefault="007A498D" w:rsidP="0034399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შეადგინოს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,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გეგმა</w:t>
      </w:r>
      <w:r w:rsidR="0011219F" w:rsidRPr="0034399C">
        <w:rPr>
          <w:rFonts w:ascii="Sylfaen" w:eastAsia="Helvetica" w:hAnsi="Sylfaen" w:cs="Helvetica"/>
          <w:sz w:val="20"/>
          <w:szCs w:val="20"/>
          <w:lang w:val="en-US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4B72130A" w14:textId="7EF2BEEB" w:rsidR="00304CE8" w:rsidRPr="0034399C" w:rsidRDefault="0024382F" w:rsidP="0034399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შეიმუშაოს და განაახლოს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პროცედურები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ინსტრუქციები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72513B26" w14:textId="244B5D63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პროფესიული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დაზიანებები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აკონტროლოს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რისკი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31571CD0" w14:textId="52A9E503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შეაფასოს, გააკონტროლოს და განსაზღვროს ქიმიური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ბიოქიმიური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საფრთხეები</w:t>
      </w:r>
      <w:r w:rsidRPr="0034399C">
        <w:rPr>
          <w:rFonts w:ascii="Sylfaen" w:eastAsia="Helvetica" w:hAnsi="Sylfaen" w:cs="Helvetica"/>
          <w:sz w:val="20"/>
          <w:szCs w:val="20"/>
          <w:lang w:val="en-US"/>
        </w:rPr>
        <w:t>ს</w:t>
      </w:r>
      <w:r w:rsidRPr="003439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E00A7A" w:rsidRPr="0034399C">
        <w:rPr>
          <w:rFonts w:ascii="Sylfaen" w:eastAsia="Helvetica" w:hAnsi="Sylfaen" w:cs="Helvetica"/>
          <w:sz w:val="20"/>
          <w:szCs w:val="20"/>
          <w:lang w:val="ka-GE"/>
        </w:rPr>
        <w:t>პრევ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ენციული ზომები;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71B5A76F" w14:textId="6D2217E4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დაიცვას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ელექტროუსაფრთხოების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 და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სახანძრო უსაფრთოების წესები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60E54F53" w14:textId="6F5DEEE7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ევაკუაციის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პროცესები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582102AF" w14:textId="51755085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გაწიოს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პირველადი გადაუდებელი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დახმარება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0570E41F" w14:textId="6AD20698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გაატაროს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საფრთხეების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პრევენციისა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რისკების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შემცირების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ღონისძიებები</w:t>
      </w:r>
      <w:r w:rsidR="00B258F3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 </w:t>
      </w:r>
    </w:p>
    <w:p w14:paraId="3C7A6BF9" w14:textId="6378E867" w:rsidR="001F60FE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სამუშაო ადგილზე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ადამიანთა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სამსახურებრივი ტრანსპორტის</w:t>
      </w:r>
      <w:r w:rsidR="001F60FE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უსაფრთხოდ</w:t>
      </w:r>
      <w:r w:rsidR="001F60FE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გადაადგილება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1EB0910C" w14:textId="779634AC" w:rsidR="002E6DD0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გარემოზე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,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ეკონომიკასა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საზოგადოებაზე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კლიმატის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ცვლილებით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გამოწვეული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ზემოქმედების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გავლენა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76B928C9" w14:textId="084ADD12" w:rsidR="00704A0F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 სისტემის აუდიტი და მონიტორინგი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1D1B60D5" w14:textId="2B26B53D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დაგეგმოს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უსაფრთხო სასმელი წყლის დაცვისა და გამოყენების ნორმების დაცვით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მოქმედება;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 </w:t>
      </w:r>
    </w:p>
    <w:p w14:paraId="3E5E957C" w14:textId="3DD10629" w:rsidR="002E6DD0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წყლის</w:t>
      </w:r>
      <w:r w:rsidR="00704A0F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წყაროების</w:t>
      </w:r>
      <w:r w:rsidR="00704A0F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0688BBB7" w14:textId="3A334469" w:rsidR="0024382F" w:rsidRPr="00C05F35" w:rsidRDefault="0024382F" w:rsidP="00C05F35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ატმოსფერული ჰაერის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ჰაერში</w:t>
      </w:r>
      <w:r w:rsidR="00704A0F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გაფრქვევის</w:t>
      </w:r>
      <w:r w:rsidR="00704A0F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შემცირება.</w:t>
      </w:r>
    </w:p>
    <w:p w14:paraId="15B312AF" w14:textId="3775F71C" w:rsidR="00D41495" w:rsidRPr="0034399C" w:rsidRDefault="00D41495" w:rsidP="00F52A40">
      <w:pPr>
        <w:pStyle w:val="muxlixml"/>
        <w:numPr>
          <w:ilvl w:val="0"/>
          <w:numId w:val="1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after="120" w:line="240" w:lineRule="auto"/>
        <w:jc w:val="both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კრედიტის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მინიჭება</w:t>
      </w:r>
    </w:p>
    <w:p w14:paraId="11E08CEF" w14:textId="77777777" w:rsidR="005C709C" w:rsidRPr="0034399C" w:rsidRDefault="005C709C" w:rsidP="0034399C">
      <w:pPr>
        <w:pStyle w:val="abzacixml"/>
        <w:spacing w:after="120"/>
        <w:ind w:left="360" w:firstLine="36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კრედიტი</w:t>
      </w:r>
      <w:r w:rsidR="00E95874" w:rsidRPr="0034399C">
        <w:rPr>
          <w:rFonts w:eastAsia="Helvetica" w:cs="Helvetica"/>
          <w:sz w:val="20"/>
          <w:szCs w:val="20"/>
          <w:lang w:val="ka-GE"/>
        </w:rPr>
        <w:t>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მინიჭება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ხორციელდება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საფუძველზე</w:t>
      </w:r>
      <w:r w:rsidR="003A50AA" w:rsidRPr="0034399C">
        <w:rPr>
          <w:sz w:val="20"/>
          <w:szCs w:val="20"/>
          <w:lang w:val="ka-GE"/>
        </w:rPr>
        <w:t>.</w:t>
      </w:r>
      <w:r w:rsidRPr="0034399C">
        <w:rPr>
          <w:sz w:val="20"/>
          <w:szCs w:val="20"/>
          <w:lang w:val="ka-GE"/>
        </w:rPr>
        <w:t xml:space="preserve">  </w:t>
      </w:r>
    </w:p>
    <w:p w14:paraId="72FA6727" w14:textId="77777777" w:rsidR="005C709C" w:rsidRPr="0034399C" w:rsidRDefault="005C709C" w:rsidP="0034399C">
      <w:pPr>
        <w:pStyle w:val="abzacixml"/>
        <w:spacing w:after="120"/>
        <w:ind w:left="360" w:firstLine="0"/>
        <w:rPr>
          <w:sz w:val="20"/>
          <w:szCs w:val="20"/>
        </w:rPr>
      </w:pP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</w:t>
      </w:r>
      <w:r w:rsidR="003A50AA" w:rsidRPr="0034399C">
        <w:rPr>
          <w:rFonts w:eastAsia="Helvetica" w:cs="Helvetica"/>
          <w:sz w:val="20"/>
          <w:szCs w:val="20"/>
          <w:lang w:val="ka-GE"/>
        </w:rPr>
        <w:t>ევის</w:t>
      </w:r>
      <w:r w:rsidR="003A50AA" w:rsidRPr="0034399C">
        <w:rPr>
          <w:sz w:val="20"/>
          <w:szCs w:val="20"/>
          <w:lang w:val="ka-GE"/>
        </w:rPr>
        <w:t xml:space="preserve"> </w:t>
      </w:r>
      <w:r w:rsidR="003A50AA" w:rsidRPr="0034399C">
        <w:rPr>
          <w:rFonts w:eastAsia="Helvetica" w:cs="Helvetica"/>
          <w:sz w:val="20"/>
          <w:szCs w:val="20"/>
          <w:lang w:val="ka-GE"/>
        </w:rPr>
        <w:t>დადასტურება</w:t>
      </w:r>
      <w:r w:rsidR="003A50AA" w:rsidRPr="0034399C">
        <w:rPr>
          <w:sz w:val="20"/>
          <w:szCs w:val="20"/>
          <w:lang w:val="ka-GE"/>
        </w:rPr>
        <w:t xml:space="preserve"> </w:t>
      </w:r>
      <w:r w:rsidR="003A50AA" w:rsidRPr="0034399C">
        <w:rPr>
          <w:rFonts w:eastAsia="Helvetica" w:cs="Helvetica"/>
          <w:sz w:val="20"/>
          <w:szCs w:val="20"/>
          <w:lang w:val="ka-GE"/>
        </w:rPr>
        <w:t>შესაძლებელია</w:t>
      </w:r>
      <w:r w:rsidR="003A50AA" w:rsidRPr="0034399C">
        <w:rPr>
          <w:sz w:val="20"/>
          <w:szCs w:val="20"/>
          <w:lang w:val="ka-GE"/>
        </w:rPr>
        <w:t xml:space="preserve">: </w:t>
      </w:r>
    </w:p>
    <w:p w14:paraId="0B543224" w14:textId="77777777" w:rsidR="005C709C" w:rsidRPr="0034399C" w:rsidRDefault="005C709C" w:rsidP="0034399C">
      <w:pPr>
        <w:pStyle w:val="abzacixml"/>
        <w:spacing w:after="120"/>
        <w:ind w:left="360" w:firstLine="0"/>
        <w:rPr>
          <w:bCs/>
          <w:sz w:val="20"/>
          <w:szCs w:val="20"/>
          <w:lang w:val="ka-GE"/>
        </w:rPr>
      </w:pPr>
      <w:r w:rsidRPr="0034399C">
        <w:rPr>
          <w:rFonts w:eastAsia="Helvetica" w:cs="Helvetica"/>
          <w:bCs/>
          <w:sz w:val="20"/>
          <w:szCs w:val="20"/>
        </w:rPr>
        <w:t>ა</w:t>
      </w:r>
      <w:r w:rsidRPr="0034399C">
        <w:rPr>
          <w:bCs/>
          <w:sz w:val="20"/>
          <w:szCs w:val="20"/>
        </w:rPr>
        <w:t xml:space="preserve">) </w:t>
      </w:r>
      <w:r w:rsidRPr="0034399C">
        <w:rPr>
          <w:rFonts w:eastAsia="Helvetica" w:cs="Helvetica"/>
          <w:bCs/>
          <w:sz w:val="20"/>
          <w:szCs w:val="20"/>
          <w:lang w:val="ka-GE"/>
        </w:rPr>
        <w:t>წინმსწრები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ფორმალური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ფარგლებში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მიღწეული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სწავლის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შედეგების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აღიარებით</w:t>
      </w:r>
      <w:r w:rsidRPr="0034399C">
        <w:rPr>
          <w:bCs/>
          <w:sz w:val="20"/>
          <w:szCs w:val="20"/>
        </w:rPr>
        <w:t xml:space="preserve"> (</w:t>
      </w:r>
      <w:r w:rsidRPr="0034399C">
        <w:rPr>
          <w:rFonts w:eastAsia="Helvetica" w:cs="Helvetica"/>
          <w:bCs/>
          <w:sz w:val="20"/>
          <w:szCs w:val="20"/>
        </w:rPr>
        <w:t>ჩათვლა</w:t>
      </w:r>
      <w:r w:rsidRPr="0034399C">
        <w:rPr>
          <w:bCs/>
          <w:sz w:val="20"/>
          <w:szCs w:val="20"/>
        </w:rPr>
        <w:t>)</w:t>
      </w:r>
      <w:r w:rsidRPr="0034399C">
        <w:rPr>
          <w:bCs/>
          <w:sz w:val="20"/>
          <w:szCs w:val="20"/>
          <w:lang w:val="ka-GE"/>
        </w:rPr>
        <w:t>;</w:t>
      </w:r>
    </w:p>
    <w:p w14:paraId="38144301" w14:textId="77777777" w:rsidR="005C709C" w:rsidRPr="0034399C" w:rsidRDefault="005C709C" w:rsidP="0034399C">
      <w:pPr>
        <w:pStyle w:val="abzacixml"/>
        <w:spacing w:after="120"/>
        <w:ind w:left="360" w:firstLine="0"/>
        <w:rPr>
          <w:bCs/>
          <w:sz w:val="20"/>
          <w:szCs w:val="20"/>
          <w:lang w:val="ka-GE"/>
        </w:rPr>
      </w:pPr>
      <w:r w:rsidRPr="0034399C">
        <w:rPr>
          <w:rFonts w:eastAsia="Helvetica" w:cs="Helvetica"/>
          <w:bCs/>
          <w:sz w:val="20"/>
          <w:szCs w:val="20"/>
        </w:rPr>
        <w:t>ბ</w:t>
      </w:r>
      <w:r w:rsidRPr="0034399C">
        <w:rPr>
          <w:bCs/>
          <w:sz w:val="20"/>
          <w:szCs w:val="20"/>
        </w:rPr>
        <w:t xml:space="preserve">) </w:t>
      </w:r>
      <w:r w:rsidRPr="0034399C">
        <w:rPr>
          <w:rFonts w:eastAsia="Helvetica" w:cs="Helvetica"/>
          <w:bCs/>
          <w:sz w:val="20"/>
          <w:szCs w:val="20"/>
        </w:rPr>
        <w:t>არაფორმალური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გზით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მიღწეული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სწავლის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შედეგების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დადასტურება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მეცნიერების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მინისტრის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მიერ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დადგენილი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წესით</w:t>
      </w:r>
      <w:r w:rsidRPr="0034399C">
        <w:rPr>
          <w:bCs/>
          <w:sz w:val="20"/>
          <w:szCs w:val="20"/>
          <w:lang w:val="ka-GE"/>
        </w:rPr>
        <w:t>;</w:t>
      </w:r>
    </w:p>
    <w:p w14:paraId="56781FB5" w14:textId="5F95F003" w:rsidR="003A50AA" w:rsidRPr="00C05F35" w:rsidRDefault="005C709C" w:rsidP="00C05F35">
      <w:pPr>
        <w:spacing w:after="120" w:line="240" w:lineRule="auto"/>
        <w:ind w:left="36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სწავლის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შედეგების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</w:rPr>
        <w:t>დადასტურება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შეფასების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</w:rPr>
        <w:t>გზით</w:t>
      </w:r>
      <w:r w:rsidRPr="0034399C">
        <w:rPr>
          <w:rFonts w:ascii="Sylfaen" w:hAnsi="Sylfaen"/>
          <w:bCs/>
          <w:sz w:val="20"/>
          <w:szCs w:val="20"/>
          <w:lang w:val="ka-GE"/>
        </w:rPr>
        <w:t>.</w:t>
      </w:r>
    </w:p>
    <w:p w14:paraId="596559AA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არსებობს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განმავითარებელი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>.</w:t>
      </w:r>
    </w:p>
    <w:p w14:paraId="202DB2B7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lastRenderedPageBreak/>
        <w:t>განმავითარებელი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შესაძლოა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განხორციელდეს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როგორც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ქულების</w:t>
      </w:r>
      <w:r w:rsidRPr="0034399C">
        <w:rPr>
          <w:sz w:val="20"/>
          <w:szCs w:val="20"/>
          <w:lang w:val="ka-GE"/>
        </w:rPr>
        <w:t xml:space="preserve">, </w:t>
      </w:r>
      <w:r w:rsidRPr="0034399C">
        <w:rPr>
          <w:rFonts w:eastAsia="Helvetica" w:cs="Helvetica"/>
          <w:sz w:val="20"/>
          <w:szCs w:val="20"/>
          <w:lang w:val="ka-GE"/>
        </w:rPr>
        <w:t>ასევე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ჩათვლის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პრინციპების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გამოყენებით</w:t>
      </w:r>
      <w:r w:rsidRPr="0034399C">
        <w:rPr>
          <w:sz w:val="20"/>
          <w:szCs w:val="20"/>
          <w:lang w:val="ka-GE"/>
        </w:rPr>
        <w:t>.</w:t>
      </w:r>
    </w:p>
    <w:p w14:paraId="142DD5CC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ითვალისწინებს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მხოლოდ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ჩათვლის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პრინციპებზე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დაფუძნებული</w:t>
      </w:r>
      <w:r w:rsidRPr="0034399C">
        <w:rPr>
          <w:sz w:val="20"/>
          <w:szCs w:val="20"/>
          <w:lang w:val="ka-GE"/>
        </w:rPr>
        <w:t xml:space="preserve"> (</w:t>
      </w:r>
      <w:r w:rsidRPr="0034399C">
        <w:rPr>
          <w:rFonts w:eastAsia="Helvetica" w:cs="Helvetica"/>
          <w:sz w:val="20"/>
          <w:szCs w:val="20"/>
          <w:lang w:val="ka-GE"/>
        </w:rPr>
        <w:t>კომპეტენციების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დადასტურებაზე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დაფუძნებული</w:t>
      </w:r>
      <w:r w:rsidRPr="0034399C">
        <w:rPr>
          <w:sz w:val="20"/>
          <w:szCs w:val="20"/>
          <w:lang w:val="ka-GE"/>
        </w:rPr>
        <w:t>)</w:t>
      </w:r>
      <w:r w:rsidR="00D41495"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სისტემის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გამოყენებას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უშვებს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შემდეგი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ორი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ტიპის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შეფასებას</w:t>
      </w:r>
      <w:r w:rsidRPr="0034399C">
        <w:rPr>
          <w:sz w:val="20"/>
          <w:szCs w:val="20"/>
          <w:lang w:val="ka-GE"/>
        </w:rPr>
        <w:t>:</w:t>
      </w:r>
    </w:p>
    <w:p w14:paraId="3D6FB93E" w14:textId="77777777" w:rsidR="00B774BB" w:rsidRPr="0034399C" w:rsidRDefault="00B774BB" w:rsidP="0034399C">
      <w:pPr>
        <w:pStyle w:val="abzacixml"/>
        <w:tabs>
          <w:tab w:val="left" w:pos="990"/>
        </w:tabs>
        <w:spacing w:after="120"/>
        <w:ind w:left="360" w:firstLine="0"/>
        <w:rPr>
          <w:sz w:val="20"/>
          <w:szCs w:val="20"/>
        </w:rPr>
      </w:pPr>
      <w:r w:rsidRPr="0034399C">
        <w:rPr>
          <w:rFonts w:eastAsia="Helvetica" w:cs="Helvetica"/>
          <w:sz w:val="20"/>
          <w:szCs w:val="20"/>
          <w:lang w:val="ka-GE"/>
        </w:rPr>
        <w:t>ა</w:t>
      </w:r>
      <w:r w:rsidRPr="0034399C">
        <w:rPr>
          <w:sz w:val="20"/>
          <w:szCs w:val="20"/>
          <w:lang w:val="ka-GE"/>
        </w:rPr>
        <w:t xml:space="preserve">)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დადასტურდა</w:t>
      </w:r>
      <w:r w:rsidRPr="0034399C">
        <w:rPr>
          <w:sz w:val="20"/>
          <w:szCs w:val="20"/>
          <w:lang w:val="ka-GE"/>
        </w:rPr>
        <w:t>;</w:t>
      </w:r>
    </w:p>
    <w:p w14:paraId="022259F7" w14:textId="374251E9" w:rsidR="00B774BB" w:rsidRPr="0034399C" w:rsidRDefault="00B774BB" w:rsidP="0034399C">
      <w:pPr>
        <w:pStyle w:val="abzacixml"/>
        <w:tabs>
          <w:tab w:val="left" w:pos="990"/>
        </w:tabs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ბ</w:t>
      </w:r>
      <w:r w:rsidRPr="0034399C">
        <w:rPr>
          <w:sz w:val="20"/>
          <w:szCs w:val="20"/>
          <w:lang w:val="ka-GE"/>
        </w:rPr>
        <w:t xml:space="preserve">)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</w:t>
      </w:r>
      <w:r w:rsidRPr="0034399C">
        <w:rPr>
          <w:sz w:val="20"/>
          <w:szCs w:val="20"/>
          <w:lang w:val="ka-GE"/>
        </w:rPr>
        <w:t xml:space="preserve"> </w:t>
      </w:r>
      <w:r w:rsidR="00FC37C2">
        <w:rPr>
          <w:rFonts w:eastAsia="Helvetica" w:cs="Helvetica"/>
          <w:sz w:val="20"/>
          <w:szCs w:val="20"/>
          <w:lang w:val="ka-GE"/>
        </w:rPr>
        <w:t>არ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დადასტურდა</w:t>
      </w:r>
      <w:r w:rsidRPr="0034399C">
        <w:rPr>
          <w:sz w:val="20"/>
          <w:szCs w:val="20"/>
          <w:lang w:val="ka-GE"/>
        </w:rPr>
        <w:t>.</w:t>
      </w:r>
    </w:p>
    <w:p w14:paraId="7AE2156B" w14:textId="77777777" w:rsidR="00D41495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შეფასებისას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უარყოფითი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შემთხვევაში</w:t>
      </w:r>
      <w:r w:rsidR="00D41495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პროფესიულ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სტუდენტს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უფლება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აქვს</w:t>
      </w:r>
      <w:r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პროგრამის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დასრულებამდე</w:t>
      </w:r>
      <w:r w:rsidR="00BE61EF"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მოითხოვოს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დამატებითი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>.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შეფასების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</w:rPr>
        <w:t>მეთოდი</w:t>
      </w:r>
      <w:r w:rsidR="00D41495" w:rsidRPr="0034399C">
        <w:rPr>
          <w:sz w:val="20"/>
          <w:szCs w:val="20"/>
        </w:rPr>
        <w:t>/</w:t>
      </w:r>
      <w:r w:rsidR="00D41495" w:rsidRPr="0034399C">
        <w:rPr>
          <w:rFonts w:eastAsia="Helvetica" w:cs="Helvetica"/>
          <w:sz w:val="20"/>
          <w:szCs w:val="20"/>
        </w:rPr>
        <w:t>მეთოდები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რეკომენდაციის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სახით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მოცემულია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მოდულებში</w:t>
      </w:r>
      <w:r w:rsidR="00D41495" w:rsidRPr="0034399C">
        <w:rPr>
          <w:sz w:val="20"/>
          <w:szCs w:val="20"/>
          <w:lang w:val="ka-GE"/>
        </w:rPr>
        <w:t xml:space="preserve">. </w:t>
      </w:r>
    </w:p>
    <w:p w14:paraId="0F46259B" w14:textId="4E1C8F0C" w:rsidR="00353816" w:rsidRPr="00353816" w:rsidRDefault="00353816" w:rsidP="00F6485B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</w:t>
      </w:r>
      <w:bookmarkStart w:id="0" w:name="_GoBack"/>
      <w:bookmarkEnd w:id="0"/>
      <w:r w:rsidRPr="00353816">
        <w:rPr>
          <w:sz w:val="20"/>
          <w:szCs w:val="20"/>
          <w:lang w:val="ka-GE"/>
        </w:rPr>
        <w:t xml:space="preserve">მოცემულია მოდულებში. </w:t>
      </w:r>
    </w:p>
    <w:p w14:paraId="111D6F92" w14:textId="11FEFE7E" w:rsidR="00353816" w:rsidRPr="00353816" w:rsidRDefault="00353816" w:rsidP="00F6485B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353816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353816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დაცვა, შემდეგი კომპეტენციების ფარგლების გათვალისწინებით:</w:t>
      </w:r>
    </w:p>
    <w:p w14:paraId="314DF9B9" w14:textId="77777777" w:rsidR="00353816" w:rsidRPr="00353816" w:rsidRDefault="00353816" w:rsidP="00353816">
      <w:pPr>
        <w:pStyle w:val="abzacixml"/>
        <w:spacing w:after="120"/>
        <w:ind w:left="360"/>
        <w:rPr>
          <w:sz w:val="20"/>
          <w:szCs w:val="20"/>
          <w:lang w:val="ka-GE"/>
        </w:rPr>
      </w:pPr>
      <w:r w:rsidRPr="00353816">
        <w:rPr>
          <w:b/>
          <w:bCs/>
          <w:sz w:val="20"/>
          <w:szCs w:val="20"/>
          <w:lang w:val="ka-GE"/>
        </w:rPr>
        <w:t>მართლმეტყველება</w:t>
      </w:r>
    </w:p>
    <w:p w14:paraId="17720534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0C3E4AF3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4CCE0273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1640DC22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5149BC79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4D049AC" w14:textId="77777777" w:rsidR="00353816" w:rsidRPr="00353816" w:rsidRDefault="00353816" w:rsidP="00353816">
      <w:pPr>
        <w:pStyle w:val="abzacixml"/>
        <w:spacing w:after="120"/>
        <w:ind w:left="360"/>
        <w:rPr>
          <w:b/>
          <w:bCs/>
          <w:sz w:val="20"/>
          <w:szCs w:val="20"/>
          <w:lang w:val="ka-GE"/>
        </w:rPr>
      </w:pPr>
      <w:r w:rsidRPr="00353816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15A70B8D" w14:textId="77777777" w:rsidR="00353816" w:rsidRPr="00353816" w:rsidRDefault="00353816" w:rsidP="00353816">
      <w:pPr>
        <w:pStyle w:val="abzacixml"/>
        <w:numPr>
          <w:ilvl w:val="0"/>
          <w:numId w:val="28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4472DF50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05EDD7A8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10770879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lastRenderedPageBreak/>
        <w:t>წერისას ტიპობრივი სტილისტური ხარვეზების აღმოფხვრა;</w:t>
      </w:r>
    </w:p>
    <w:p w14:paraId="418CC586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50828F07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3BB5E838" w14:textId="77777777" w:rsidR="00353816" w:rsidRPr="00353816" w:rsidRDefault="00353816" w:rsidP="00353816">
      <w:pPr>
        <w:pStyle w:val="abzacixml"/>
        <w:spacing w:after="120"/>
        <w:ind w:left="360"/>
        <w:rPr>
          <w:sz w:val="20"/>
          <w:szCs w:val="20"/>
          <w:lang w:val="ka-GE"/>
        </w:rPr>
      </w:pPr>
    </w:p>
    <w:p w14:paraId="13C315F6" w14:textId="77777777" w:rsidR="00353816" w:rsidRDefault="00353816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</w:p>
    <w:p w14:paraId="3E2E3F7B" w14:textId="77777777" w:rsidR="00353816" w:rsidRPr="0034399C" w:rsidRDefault="00353816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</w:p>
    <w:p w14:paraId="54B33B0A" w14:textId="611AF120" w:rsidR="00B774BB" w:rsidRPr="0034399C" w:rsidRDefault="00F52A40" w:rsidP="003439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360" w:firstLine="0"/>
        <w:rPr>
          <w:rFonts w:cs="Arial"/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10</w:t>
      </w:r>
      <w:r w:rsidR="00B23EF5" w:rsidRPr="0034399C">
        <w:rPr>
          <w:sz w:val="20"/>
          <w:szCs w:val="20"/>
          <w:lang w:val="ka-GE"/>
        </w:rPr>
        <w:t xml:space="preserve">. </w:t>
      </w:r>
      <w:r w:rsidR="00B774BB" w:rsidRPr="0034399C">
        <w:rPr>
          <w:rFonts w:eastAsia="Helvetica" w:cs="Helvetica"/>
          <w:b/>
          <w:sz w:val="20"/>
          <w:szCs w:val="20"/>
          <w:lang w:val="ka-GE"/>
        </w:rPr>
        <w:t>პრ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ოფესიული</w:t>
      </w:r>
      <w:r w:rsidR="00010BB7" w:rsidRPr="0034399C">
        <w:rPr>
          <w:rFonts w:cs="Arial"/>
          <w:b/>
          <w:sz w:val="20"/>
          <w:szCs w:val="20"/>
          <w:lang w:val="ka-GE"/>
        </w:rPr>
        <w:t xml:space="preserve"> 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კვალიფიკაციის</w:t>
      </w:r>
      <w:r w:rsidR="00010BB7" w:rsidRPr="0034399C">
        <w:rPr>
          <w:rFonts w:cs="Arial"/>
          <w:b/>
          <w:sz w:val="20"/>
          <w:szCs w:val="20"/>
          <w:lang w:val="ka-GE"/>
        </w:rPr>
        <w:t xml:space="preserve"> 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მინიჭება</w:t>
      </w:r>
    </w:p>
    <w:p w14:paraId="7AECE1DF" w14:textId="5D9456F6" w:rsidR="00C4468F" w:rsidRPr="00B363C8" w:rsidRDefault="00F91A2D" w:rsidP="00B363C8">
      <w:pPr>
        <w:spacing w:after="120" w:line="240" w:lineRule="auto"/>
        <w:ind w:left="360"/>
        <w:jc w:val="both"/>
        <w:rPr>
          <w:rFonts w:ascii="Sylfaen" w:eastAsia="Helvetica" w:hAnsi="Sylfaen" w:cs="Helvetica"/>
          <w:sz w:val="20"/>
          <w:szCs w:val="20"/>
        </w:rPr>
      </w:pPr>
      <w:r>
        <w:rPr>
          <w:rFonts w:ascii="Sylfaen" w:hAnsi="Sylfaen"/>
          <w:sz w:val="20"/>
          <w:szCs w:val="20"/>
        </w:rPr>
        <w:t>პროფესიულ</w:t>
      </w:r>
      <w:r w:rsidR="00B363C8" w:rsidRPr="00905602">
        <w:rPr>
          <w:rFonts w:ascii="Sylfaen" w:hAnsi="Sylfaen"/>
          <w:sz w:val="20"/>
          <w:szCs w:val="20"/>
        </w:rPr>
        <w:t xml:space="preserve"> კვალიფიკაციას ანიჭებს საზ</w:t>
      </w:r>
      <w:r w:rsidR="00B363C8">
        <w:rPr>
          <w:rFonts w:ascii="Sylfaen" w:hAnsi="Sylfaen"/>
          <w:sz w:val="20"/>
          <w:szCs w:val="20"/>
        </w:rPr>
        <w:t>ოგადოებრივი კოლეჯი ‘’სპექტრი’’.</w:t>
      </w:r>
      <w:r w:rsidR="00B363C8">
        <w:rPr>
          <w:rFonts w:ascii="Sylfaen" w:hAnsi="Sylfaen"/>
          <w:sz w:val="20"/>
          <w:szCs w:val="20"/>
          <w:lang w:val="ka-GE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კვალიფიკაციის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მოსაპოვებლად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პროფესიულმა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სტუდენტმა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უნდა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დააგროვოს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საგანმანათლებლო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პროგრამაში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განსაზღვრული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მოდულებით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გათვალისწინებული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კრედიტები</w:t>
      </w:r>
      <w:r w:rsidR="000131E8" w:rsidRPr="0034399C">
        <w:rPr>
          <w:rFonts w:ascii="Sylfaen" w:hAnsi="Sylfaen"/>
          <w:sz w:val="20"/>
          <w:szCs w:val="20"/>
          <w:lang w:val="ka-GE"/>
        </w:rPr>
        <w:t xml:space="preserve">. </w:t>
      </w:r>
    </w:p>
    <w:p w14:paraId="7F37C2A5" w14:textId="0424A259" w:rsidR="00135483" w:rsidRPr="0034399C" w:rsidRDefault="00B23EF5" w:rsidP="0034399C">
      <w:pPr>
        <w:pStyle w:val="NormalWeb"/>
        <w:tabs>
          <w:tab w:val="left" w:pos="900"/>
        </w:tabs>
        <w:spacing w:before="0" w:beforeAutospacing="0" w:after="120" w:afterAutospacing="0"/>
        <w:ind w:left="360"/>
        <w:jc w:val="both"/>
        <w:rPr>
          <w:rFonts w:ascii="Sylfaen" w:hAnsi="Sylfaen"/>
          <w:sz w:val="20"/>
          <w:szCs w:val="20"/>
        </w:rPr>
      </w:pPr>
      <w:r w:rsidRPr="0034399C">
        <w:rPr>
          <w:rFonts w:ascii="Sylfaen" w:hAnsi="Sylfaen" w:cs="Arial"/>
          <w:b/>
          <w:sz w:val="20"/>
          <w:szCs w:val="20"/>
          <w:lang w:val="ka-GE"/>
        </w:rPr>
        <w:t>1</w:t>
      </w:r>
      <w:r w:rsidR="00F52A40">
        <w:rPr>
          <w:rFonts w:ascii="Sylfaen" w:hAnsi="Sylfaen" w:cs="Arial"/>
          <w:b/>
          <w:sz w:val="20"/>
          <w:szCs w:val="20"/>
        </w:rPr>
        <w:t>1</w:t>
      </w:r>
      <w:r w:rsidRPr="0034399C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სპეციალური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საგანმანათლებლო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საჭიროების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  (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სსსმ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) 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შეზღუდული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შესაძლებლობების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მქონე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 (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შშმ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)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პროფესიული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სტუდენტების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სწავლებისათვის</w:t>
      </w:r>
    </w:p>
    <w:p w14:paraId="3CEDA781" w14:textId="77777777" w:rsidR="00B363C8" w:rsidRDefault="00B363C8" w:rsidP="00B363C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  <w:r w:rsidRPr="0072563D">
        <w:rPr>
          <w:b w:val="0"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043FCB9F" w14:textId="77777777" w:rsidR="00B363C8" w:rsidRDefault="00B363C8" w:rsidP="00B363C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</w:p>
    <w:p w14:paraId="4DE9630B" w14:textId="7D25F8EB" w:rsidR="007A498D" w:rsidRPr="00465461" w:rsidRDefault="00B363C8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3D66A3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</w:t>
      </w:r>
      <w:r w:rsidR="00F52A40">
        <w:rPr>
          <w:rFonts w:ascii="Sylfaen" w:hAnsi="Sylfaen" w:cs="Sylfaen"/>
          <w:sz w:val="20"/>
          <w:szCs w:val="20"/>
        </w:rPr>
        <w:t>0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თავით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 წესით.</w:t>
      </w:r>
      <w:r>
        <w:rPr>
          <w:rFonts w:ascii="Sylfaen" w:hAnsi="Sylfaen" w:cs="Sylfaen"/>
          <w:sz w:val="20"/>
          <w:szCs w:val="20"/>
        </w:rPr>
        <w:t xml:space="preserve"> </w:t>
      </w:r>
      <w:r w:rsidRPr="00ED6E2D">
        <w:rPr>
          <w:rFonts w:ascii="Sylfaen" w:hAnsi="Sylfaen" w:cs="Sylfaen"/>
          <w:sz w:val="20"/>
          <w:szCs w:val="20"/>
          <w:lang w:val="ka-GE"/>
        </w:rPr>
        <w:t>ამასთან განსაზღვრულია კოლეჯის დირექტორის მიერ (სსიპ საზოგადოებრივ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sectPr w:rsidR="007A498D" w:rsidRPr="00465461" w:rsidSect="00FC16AF">
      <w:headerReference w:type="default" r:id="rId13"/>
      <w:footerReference w:type="default" r:id="rId14"/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DCBF" w14:textId="77777777" w:rsidR="00440653" w:rsidRDefault="00440653" w:rsidP="007A4B6C">
      <w:pPr>
        <w:spacing w:after="0" w:line="240" w:lineRule="auto"/>
      </w:pPr>
      <w:r>
        <w:separator/>
      </w:r>
    </w:p>
  </w:endnote>
  <w:endnote w:type="continuationSeparator" w:id="0">
    <w:p w14:paraId="3D38FAD7" w14:textId="77777777" w:rsidR="00440653" w:rsidRDefault="00440653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 Italic">
    <w:charset w:val="00"/>
    <w:family w:val="auto"/>
    <w:pitch w:val="variable"/>
    <w:sig w:usb0="E60002FF" w:usb1="500071F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4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A41F0" w14:textId="77777777" w:rsidR="0011219F" w:rsidRDefault="00112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C06542" w14:textId="77777777" w:rsidR="0011219F" w:rsidRDefault="0011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073F" w14:textId="77777777" w:rsidR="00440653" w:rsidRDefault="00440653" w:rsidP="007A4B6C">
      <w:pPr>
        <w:spacing w:after="0" w:line="240" w:lineRule="auto"/>
      </w:pPr>
      <w:r>
        <w:separator/>
      </w:r>
    </w:p>
  </w:footnote>
  <w:footnote w:type="continuationSeparator" w:id="0">
    <w:p w14:paraId="2BDA90C0" w14:textId="77777777" w:rsidR="00440653" w:rsidRDefault="00440653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541C" w14:textId="5C6B9FB2" w:rsidR="0011219F" w:rsidRPr="008C7150" w:rsidRDefault="0011219F" w:rsidP="008C7150">
    <w:pPr>
      <w:pStyle w:val="Header"/>
      <w:jc w:val="right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5D3"/>
    <w:multiLevelType w:val="hybridMultilevel"/>
    <w:tmpl w:val="A5B4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5D2"/>
    <w:multiLevelType w:val="hybridMultilevel"/>
    <w:tmpl w:val="6414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368D7"/>
    <w:multiLevelType w:val="hybridMultilevel"/>
    <w:tmpl w:val="9A566ED0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B4A9B"/>
    <w:multiLevelType w:val="hybridMultilevel"/>
    <w:tmpl w:val="CDAA9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1CAE"/>
    <w:multiLevelType w:val="hybridMultilevel"/>
    <w:tmpl w:val="35A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9E0"/>
    <w:multiLevelType w:val="hybridMultilevel"/>
    <w:tmpl w:val="B9101E02"/>
    <w:lvl w:ilvl="0" w:tplc="961A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D4000"/>
    <w:multiLevelType w:val="hybridMultilevel"/>
    <w:tmpl w:val="F3FA8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1515B"/>
    <w:multiLevelType w:val="hybridMultilevel"/>
    <w:tmpl w:val="8B6C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940"/>
    <w:multiLevelType w:val="hybridMultilevel"/>
    <w:tmpl w:val="B7CA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AF6"/>
    <w:multiLevelType w:val="hybridMultilevel"/>
    <w:tmpl w:val="6BBC7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6074"/>
    <w:multiLevelType w:val="hybridMultilevel"/>
    <w:tmpl w:val="1BC4A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52E16"/>
    <w:multiLevelType w:val="hybridMultilevel"/>
    <w:tmpl w:val="983A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95C54"/>
    <w:multiLevelType w:val="hybridMultilevel"/>
    <w:tmpl w:val="8DB6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67D1"/>
    <w:multiLevelType w:val="hybridMultilevel"/>
    <w:tmpl w:val="E2FA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2071B"/>
    <w:multiLevelType w:val="hybridMultilevel"/>
    <w:tmpl w:val="E4F2B600"/>
    <w:lvl w:ilvl="0" w:tplc="B214229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4EF7F0C"/>
    <w:multiLevelType w:val="hybridMultilevel"/>
    <w:tmpl w:val="7C50949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222DC"/>
    <w:multiLevelType w:val="hybridMultilevel"/>
    <w:tmpl w:val="38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61FEE"/>
    <w:multiLevelType w:val="hybridMultilevel"/>
    <w:tmpl w:val="4D74D04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25EB4"/>
    <w:multiLevelType w:val="hybridMultilevel"/>
    <w:tmpl w:val="F920DE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2"/>
  </w:num>
  <w:num w:numId="5">
    <w:abstractNumId w:val="24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27"/>
  </w:num>
  <w:num w:numId="15">
    <w:abstractNumId w:val="6"/>
  </w:num>
  <w:num w:numId="16">
    <w:abstractNumId w:val="17"/>
  </w:num>
  <w:num w:numId="17">
    <w:abstractNumId w:val="25"/>
  </w:num>
  <w:num w:numId="18">
    <w:abstractNumId w:val="18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9"/>
  </w:num>
  <w:num w:numId="24">
    <w:abstractNumId w:val="4"/>
  </w:num>
  <w:num w:numId="25">
    <w:abstractNumId w:val="28"/>
  </w:num>
  <w:num w:numId="26">
    <w:abstractNumId w:val="2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10BB7"/>
    <w:rsid w:val="000124DD"/>
    <w:rsid w:val="000131E8"/>
    <w:rsid w:val="00023E17"/>
    <w:rsid w:val="00047F45"/>
    <w:rsid w:val="00056419"/>
    <w:rsid w:val="00060602"/>
    <w:rsid w:val="00064FBA"/>
    <w:rsid w:val="000959D2"/>
    <w:rsid w:val="000A5EDB"/>
    <w:rsid w:val="000B2186"/>
    <w:rsid w:val="000E158F"/>
    <w:rsid w:val="000F0D3E"/>
    <w:rsid w:val="000F4924"/>
    <w:rsid w:val="0010376E"/>
    <w:rsid w:val="0011219F"/>
    <w:rsid w:val="00115321"/>
    <w:rsid w:val="00135483"/>
    <w:rsid w:val="00153913"/>
    <w:rsid w:val="00153D83"/>
    <w:rsid w:val="00154148"/>
    <w:rsid w:val="001632C0"/>
    <w:rsid w:val="001846AF"/>
    <w:rsid w:val="0018486F"/>
    <w:rsid w:val="00184903"/>
    <w:rsid w:val="00185172"/>
    <w:rsid w:val="00185947"/>
    <w:rsid w:val="00187613"/>
    <w:rsid w:val="001922DF"/>
    <w:rsid w:val="00197104"/>
    <w:rsid w:val="001E428C"/>
    <w:rsid w:val="001F0008"/>
    <w:rsid w:val="001F60FE"/>
    <w:rsid w:val="00215AA4"/>
    <w:rsid w:val="00222807"/>
    <w:rsid w:val="00236C9B"/>
    <w:rsid w:val="0024175D"/>
    <w:rsid w:val="0024382F"/>
    <w:rsid w:val="00257F8B"/>
    <w:rsid w:val="00260F82"/>
    <w:rsid w:val="00261F93"/>
    <w:rsid w:val="00264820"/>
    <w:rsid w:val="0026617B"/>
    <w:rsid w:val="00287BB3"/>
    <w:rsid w:val="002936F0"/>
    <w:rsid w:val="002A0A44"/>
    <w:rsid w:val="002A2DD3"/>
    <w:rsid w:val="002A5581"/>
    <w:rsid w:val="002A5DA2"/>
    <w:rsid w:val="002B50D1"/>
    <w:rsid w:val="002C31D5"/>
    <w:rsid w:val="002C437B"/>
    <w:rsid w:val="002D0178"/>
    <w:rsid w:val="002D459C"/>
    <w:rsid w:val="002E0C21"/>
    <w:rsid w:val="002E219C"/>
    <w:rsid w:val="002E6DD0"/>
    <w:rsid w:val="002F3607"/>
    <w:rsid w:val="00304CE8"/>
    <w:rsid w:val="003052E6"/>
    <w:rsid w:val="00307E48"/>
    <w:rsid w:val="003116DC"/>
    <w:rsid w:val="00325017"/>
    <w:rsid w:val="0033072C"/>
    <w:rsid w:val="003326EB"/>
    <w:rsid w:val="00335D91"/>
    <w:rsid w:val="003361C5"/>
    <w:rsid w:val="0034399C"/>
    <w:rsid w:val="003466EF"/>
    <w:rsid w:val="00353816"/>
    <w:rsid w:val="0037032A"/>
    <w:rsid w:val="00385AB0"/>
    <w:rsid w:val="003A50AA"/>
    <w:rsid w:val="003A551F"/>
    <w:rsid w:val="003A71FD"/>
    <w:rsid w:val="003B252B"/>
    <w:rsid w:val="003B32BC"/>
    <w:rsid w:val="003D0186"/>
    <w:rsid w:val="003E59CC"/>
    <w:rsid w:val="003F01A7"/>
    <w:rsid w:val="003F63DD"/>
    <w:rsid w:val="00402065"/>
    <w:rsid w:val="00404A96"/>
    <w:rsid w:val="00416EFF"/>
    <w:rsid w:val="00430C1D"/>
    <w:rsid w:val="0044034B"/>
    <w:rsid w:val="00440653"/>
    <w:rsid w:val="0045433F"/>
    <w:rsid w:val="00464170"/>
    <w:rsid w:val="00465461"/>
    <w:rsid w:val="00480AB2"/>
    <w:rsid w:val="00483805"/>
    <w:rsid w:val="004925ED"/>
    <w:rsid w:val="00494412"/>
    <w:rsid w:val="004949BF"/>
    <w:rsid w:val="004A49EE"/>
    <w:rsid w:val="004A59B0"/>
    <w:rsid w:val="004A671A"/>
    <w:rsid w:val="004B3C62"/>
    <w:rsid w:val="004B7DC8"/>
    <w:rsid w:val="004D6377"/>
    <w:rsid w:val="00531B04"/>
    <w:rsid w:val="0053636C"/>
    <w:rsid w:val="00540CFA"/>
    <w:rsid w:val="005433C5"/>
    <w:rsid w:val="00553BBF"/>
    <w:rsid w:val="00570944"/>
    <w:rsid w:val="00582B37"/>
    <w:rsid w:val="00596325"/>
    <w:rsid w:val="005A3A84"/>
    <w:rsid w:val="005B3C1B"/>
    <w:rsid w:val="005C4117"/>
    <w:rsid w:val="005C6BE0"/>
    <w:rsid w:val="005C709C"/>
    <w:rsid w:val="005E1837"/>
    <w:rsid w:val="005F4302"/>
    <w:rsid w:val="00602251"/>
    <w:rsid w:val="006052D5"/>
    <w:rsid w:val="00620573"/>
    <w:rsid w:val="00620C3C"/>
    <w:rsid w:val="006265F5"/>
    <w:rsid w:val="00627950"/>
    <w:rsid w:val="00627A14"/>
    <w:rsid w:val="00630E4A"/>
    <w:rsid w:val="00641D62"/>
    <w:rsid w:val="00654A8E"/>
    <w:rsid w:val="00664DCF"/>
    <w:rsid w:val="006B743F"/>
    <w:rsid w:val="006D027F"/>
    <w:rsid w:val="006D09F0"/>
    <w:rsid w:val="006E4FC0"/>
    <w:rsid w:val="006F3ACB"/>
    <w:rsid w:val="007010E0"/>
    <w:rsid w:val="00704A0F"/>
    <w:rsid w:val="00706C73"/>
    <w:rsid w:val="00727F04"/>
    <w:rsid w:val="00734E97"/>
    <w:rsid w:val="007430DE"/>
    <w:rsid w:val="00745225"/>
    <w:rsid w:val="007521CB"/>
    <w:rsid w:val="0076163C"/>
    <w:rsid w:val="00765BA5"/>
    <w:rsid w:val="007767F3"/>
    <w:rsid w:val="00777DE5"/>
    <w:rsid w:val="00780D63"/>
    <w:rsid w:val="00782082"/>
    <w:rsid w:val="007921E2"/>
    <w:rsid w:val="007A3D66"/>
    <w:rsid w:val="007A4372"/>
    <w:rsid w:val="007A498D"/>
    <w:rsid w:val="007A4B6C"/>
    <w:rsid w:val="007B3550"/>
    <w:rsid w:val="007B5D5E"/>
    <w:rsid w:val="007D3FE4"/>
    <w:rsid w:val="007E1217"/>
    <w:rsid w:val="007E482B"/>
    <w:rsid w:val="00800DB1"/>
    <w:rsid w:val="00802527"/>
    <w:rsid w:val="00807DB0"/>
    <w:rsid w:val="0081070C"/>
    <w:rsid w:val="00827A0D"/>
    <w:rsid w:val="00830597"/>
    <w:rsid w:val="008358F4"/>
    <w:rsid w:val="008445CD"/>
    <w:rsid w:val="00845EE2"/>
    <w:rsid w:val="00856D83"/>
    <w:rsid w:val="00862E8E"/>
    <w:rsid w:val="00874D6C"/>
    <w:rsid w:val="008B04E5"/>
    <w:rsid w:val="008B49F4"/>
    <w:rsid w:val="008C5425"/>
    <w:rsid w:val="008C7150"/>
    <w:rsid w:val="008D2621"/>
    <w:rsid w:val="008D6004"/>
    <w:rsid w:val="008D6FA8"/>
    <w:rsid w:val="008E653E"/>
    <w:rsid w:val="008F064C"/>
    <w:rsid w:val="00924213"/>
    <w:rsid w:val="00932105"/>
    <w:rsid w:val="00940D2C"/>
    <w:rsid w:val="00953F1D"/>
    <w:rsid w:val="0096279F"/>
    <w:rsid w:val="009679BC"/>
    <w:rsid w:val="00970CD1"/>
    <w:rsid w:val="00972507"/>
    <w:rsid w:val="00977677"/>
    <w:rsid w:val="0097770B"/>
    <w:rsid w:val="00996F8A"/>
    <w:rsid w:val="009A551F"/>
    <w:rsid w:val="009C446E"/>
    <w:rsid w:val="009E7FCE"/>
    <w:rsid w:val="009F189D"/>
    <w:rsid w:val="00A01A13"/>
    <w:rsid w:val="00A055A4"/>
    <w:rsid w:val="00A43AE7"/>
    <w:rsid w:val="00A442FB"/>
    <w:rsid w:val="00A51ADA"/>
    <w:rsid w:val="00A525C3"/>
    <w:rsid w:val="00A60E4D"/>
    <w:rsid w:val="00A63F98"/>
    <w:rsid w:val="00AB0222"/>
    <w:rsid w:val="00AD08D0"/>
    <w:rsid w:val="00AD0F41"/>
    <w:rsid w:val="00AD4F1F"/>
    <w:rsid w:val="00AE4315"/>
    <w:rsid w:val="00AF3849"/>
    <w:rsid w:val="00AF479C"/>
    <w:rsid w:val="00AF7531"/>
    <w:rsid w:val="00B23EF5"/>
    <w:rsid w:val="00B258F3"/>
    <w:rsid w:val="00B26631"/>
    <w:rsid w:val="00B27B77"/>
    <w:rsid w:val="00B34C4E"/>
    <w:rsid w:val="00B363C8"/>
    <w:rsid w:val="00B4168E"/>
    <w:rsid w:val="00B43B42"/>
    <w:rsid w:val="00B476BF"/>
    <w:rsid w:val="00B510DB"/>
    <w:rsid w:val="00B61A16"/>
    <w:rsid w:val="00B72CC2"/>
    <w:rsid w:val="00B774BB"/>
    <w:rsid w:val="00B812F7"/>
    <w:rsid w:val="00B867D4"/>
    <w:rsid w:val="00BB441F"/>
    <w:rsid w:val="00BB45E1"/>
    <w:rsid w:val="00BB78E1"/>
    <w:rsid w:val="00BC483A"/>
    <w:rsid w:val="00BD61B1"/>
    <w:rsid w:val="00BE61EF"/>
    <w:rsid w:val="00BF5B8E"/>
    <w:rsid w:val="00C02ADF"/>
    <w:rsid w:val="00C04C71"/>
    <w:rsid w:val="00C05F35"/>
    <w:rsid w:val="00C27210"/>
    <w:rsid w:val="00C40327"/>
    <w:rsid w:val="00C41C50"/>
    <w:rsid w:val="00C44592"/>
    <w:rsid w:val="00C4468F"/>
    <w:rsid w:val="00C6500F"/>
    <w:rsid w:val="00C66F84"/>
    <w:rsid w:val="00C974AD"/>
    <w:rsid w:val="00CB243A"/>
    <w:rsid w:val="00CC3D17"/>
    <w:rsid w:val="00CD219B"/>
    <w:rsid w:val="00CD32CA"/>
    <w:rsid w:val="00CE76AF"/>
    <w:rsid w:val="00D00102"/>
    <w:rsid w:val="00D023A8"/>
    <w:rsid w:val="00D0487C"/>
    <w:rsid w:val="00D36D53"/>
    <w:rsid w:val="00D41495"/>
    <w:rsid w:val="00D50BBA"/>
    <w:rsid w:val="00D66289"/>
    <w:rsid w:val="00D8259B"/>
    <w:rsid w:val="00D914B4"/>
    <w:rsid w:val="00D930F7"/>
    <w:rsid w:val="00D9408E"/>
    <w:rsid w:val="00DA691B"/>
    <w:rsid w:val="00DB4FD4"/>
    <w:rsid w:val="00DB7093"/>
    <w:rsid w:val="00DC0522"/>
    <w:rsid w:val="00DC0E93"/>
    <w:rsid w:val="00DC24BE"/>
    <w:rsid w:val="00DC2CD9"/>
    <w:rsid w:val="00DC55EE"/>
    <w:rsid w:val="00DE00FC"/>
    <w:rsid w:val="00DE087D"/>
    <w:rsid w:val="00DE0946"/>
    <w:rsid w:val="00DE1B9C"/>
    <w:rsid w:val="00DE6418"/>
    <w:rsid w:val="00DF3ACE"/>
    <w:rsid w:val="00DF70A6"/>
    <w:rsid w:val="00E00A7A"/>
    <w:rsid w:val="00E0290F"/>
    <w:rsid w:val="00E05B50"/>
    <w:rsid w:val="00E05D41"/>
    <w:rsid w:val="00E155E7"/>
    <w:rsid w:val="00E24141"/>
    <w:rsid w:val="00E26E8D"/>
    <w:rsid w:val="00E4190D"/>
    <w:rsid w:val="00E53164"/>
    <w:rsid w:val="00E53E45"/>
    <w:rsid w:val="00E70D42"/>
    <w:rsid w:val="00E77DD0"/>
    <w:rsid w:val="00E95874"/>
    <w:rsid w:val="00E95A04"/>
    <w:rsid w:val="00EA1A0B"/>
    <w:rsid w:val="00EA2CCA"/>
    <w:rsid w:val="00EA5CF0"/>
    <w:rsid w:val="00EC2501"/>
    <w:rsid w:val="00EC47CA"/>
    <w:rsid w:val="00EC4CBE"/>
    <w:rsid w:val="00ED0D54"/>
    <w:rsid w:val="00EE31BF"/>
    <w:rsid w:val="00EE3ECF"/>
    <w:rsid w:val="00EF4EC5"/>
    <w:rsid w:val="00F32CB7"/>
    <w:rsid w:val="00F51141"/>
    <w:rsid w:val="00F51A36"/>
    <w:rsid w:val="00F52112"/>
    <w:rsid w:val="00F52A40"/>
    <w:rsid w:val="00F56D1F"/>
    <w:rsid w:val="00F56FD1"/>
    <w:rsid w:val="00F6485B"/>
    <w:rsid w:val="00F65C04"/>
    <w:rsid w:val="00F673F7"/>
    <w:rsid w:val="00F70BD9"/>
    <w:rsid w:val="00F74D9A"/>
    <w:rsid w:val="00F91A2D"/>
    <w:rsid w:val="00F94B8E"/>
    <w:rsid w:val="00FB24B4"/>
    <w:rsid w:val="00FC16AF"/>
    <w:rsid w:val="00FC37C2"/>
    <w:rsid w:val="00FD64F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08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</w:style>
  <w:style w:type="paragraph" w:styleId="Heading5">
    <w:name w:val="heading 5"/>
    <w:basedOn w:val="Normal"/>
    <w:next w:val="Normal"/>
    <w:link w:val="Heading5Char"/>
    <w:qFormat/>
    <w:rsid w:val="001F60FE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0FE"/>
    <w:rPr>
      <w:rFonts w:ascii="Arial" w:eastAsia="Times New Roman" w:hAnsi="Arial" w:cs="Times New Roman"/>
      <w:bCs/>
      <w:i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27F0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tr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F63F5-3678-4337-89E3-198F0A9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96</cp:revision>
  <cp:lastPrinted>2017-07-21T06:45:00Z</cp:lastPrinted>
  <dcterms:created xsi:type="dcterms:W3CDTF">2017-07-12T15:45:00Z</dcterms:created>
  <dcterms:modified xsi:type="dcterms:W3CDTF">2018-08-15T13:54:00Z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